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3769" w14:textId="2C0B83BD" w:rsidR="00634B8A" w:rsidRDefault="006C0729" w:rsidP="002D72DD">
      <w:pPr>
        <w:pStyle w:val="affc"/>
        <w:ind w:firstLine="1843"/>
      </w:pPr>
      <w:r>
        <w:t>Утверждаю</w:t>
      </w:r>
    </w:p>
    <w:p w14:paraId="52DABC11" w14:textId="77777777" w:rsidR="00634B8A" w:rsidRDefault="006C0729" w:rsidP="002D72DD">
      <w:pPr>
        <w:pStyle w:val="afff"/>
        <w:ind w:firstLine="1843"/>
      </w:pPr>
      <w:r>
        <w:t>Главный врач ОБУЗ «КГДП»</w:t>
      </w:r>
    </w:p>
    <w:p w14:paraId="2C6DBB02" w14:textId="77777777" w:rsidR="00634B8A" w:rsidRDefault="006C0729" w:rsidP="002D72DD">
      <w:pPr>
        <w:pStyle w:val="afff"/>
        <w:ind w:firstLine="1843"/>
      </w:pPr>
      <w:r>
        <w:t>____________С.В. Карцева</w:t>
      </w:r>
    </w:p>
    <w:p w14:paraId="08AC059C" w14:textId="77777777" w:rsidR="00634B8A" w:rsidRDefault="006C0729" w:rsidP="002D72DD">
      <w:pPr>
        <w:pStyle w:val="afff"/>
        <w:ind w:firstLine="1843"/>
      </w:pPr>
      <w:r>
        <w:t>«__» _________20__г.</w:t>
      </w:r>
    </w:p>
    <w:p w14:paraId="4A5FE8E5" w14:textId="77777777" w:rsidR="00634B8A" w:rsidRDefault="00634B8A"/>
    <w:p w14:paraId="5C766E02" w14:textId="77777777" w:rsidR="00634B8A" w:rsidRDefault="006C0729">
      <w:pPr>
        <w:pStyle w:val="affd"/>
        <w:jc w:val="center"/>
      </w:pPr>
      <w:r>
        <w:t>ПОЛИТИКА</w:t>
      </w:r>
    </w:p>
    <w:p w14:paraId="4667343E" w14:textId="77777777" w:rsidR="00634B8A" w:rsidRDefault="006C0729">
      <w:pPr>
        <w:pStyle w:val="affd"/>
        <w:jc w:val="center"/>
      </w:pPr>
      <w:r>
        <w:t>в отношении обработки персональных данных в ОБУЗ «КГДП»</w:t>
      </w:r>
    </w:p>
    <w:p w14:paraId="004C0F7C" w14:textId="77777777" w:rsidR="00634B8A" w:rsidRDefault="006C0729">
      <w:pPr>
        <w:pStyle w:val="1"/>
        <w:outlineLvl w:val="0"/>
      </w:pPr>
      <w:bookmarkStart w:id="0" w:name="h.84pr4j6vjrr2"/>
      <w:bookmarkEnd w:id="0"/>
      <w:r>
        <w:t>Общие положения</w:t>
      </w:r>
    </w:p>
    <w:p w14:paraId="00FABD2D" w14:textId="77777777" w:rsidR="00634B8A" w:rsidRDefault="006C0729">
      <w:pPr>
        <w:pStyle w:val="2"/>
        <w:rPr>
          <w:b/>
          <w:bCs/>
        </w:rPr>
      </w:pPr>
      <w:r>
        <w:rPr>
          <w:b/>
          <w:bCs/>
        </w:rPr>
        <w:t>Назначение Политики</w:t>
      </w:r>
    </w:p>
    <w:p w14:paraId="2E381282" w14:textId="77777777" w:rsidR="00634B8A" w:rsidRDefault="006C0729">
      <w:pPr>
        <w:pStyle w:val="3"/>
      </w:pPr>
      <w:r>
        <w:t>Настоящая Политика в отношении обработки персональных данных в ОБУЗ «КГДП» (далее – Политика) разработана в соотве</w:t>
      </w:r>
      <w:r>
        <w:t>тствии с Федеральным законом от 27 июля 2006 г. № 152-ФЗ «О персональных данных».</w:t>
      </w:r>
    </w:p>
    <w:p w14:paraId="382ADF0E" w14:textId="77777777" w:rsidR="00634B8A" w:rsidRDefault="006C0729">
      <w:pPr>
        <w:pStyle w:val="3"/>
        <w:tabs>
          <w:tab w:val="num" w:pos="1276"/>
        </w:tabs>
      </w:pPr>
      <w:r>
        <w:t>Политика вступает в силу с момента ее утверждения Главным врачом ОБУЗ «КГДП».</w:t>
      </w:r>
    </w:p>
    <w:p w14:paraId="5FBBE25E" w14:textId="77777777" w:rsidR="00634B8A" w:rsidRDefault="006C0729">
      <w:pPr>
        <w:pStyle w:val="3"/>
        <w:tabs>
          <w:tab w:val="num" w:pos="1276"/>
        </w:tabs>
      </w:pPr>
      <w:r>
        <w:t>Политика подлежит пересмотру в ходе периодического анализа со стороны руководства ОБУЗ «КГДП» (д</w:t>
      </w:r>
      <w:r>
        <w:t xml:space="preserve">алее – </w:t>
      </w:r>
      <w:bookmarkStart w:id="1" w:name="_Hlk118879832"/>
      <w:r>
        <w:t>Бюджетное учреждение</w:t>
      </w:r>
      <w:bookmarkEnd w:id="1"/>
      <w:r>
        <w:t>), а также в случаях изменения законодательства Российской Федерации в области персональных данных.</w:t>
      </w:r>
    </w:p>
    <w:p w14:paraId="45E81886" w14:textId="77777777" w:rsidR="00634B8A" w:rsidRDefault="006C0729">
      <w:pPr>
        <w:pStyle w:val="3"/>
        <w:tabs>
          <w:tab w:val="num" w:pos="1276"/>
        </w:tabs>
      </w:pPr>
      <w:r>
        <w:t>Политика подлежит опубликованию на официальном сайте Бюджетного учреждения (https://obuzkgdp.ru/).</w:t>
      </w:r>
    </w:p>
    <w:p w14:paraId="7401A77D" w14:textId="77777777" w:rsidR="00634B8A" w:rsidRDefault="006C0729">
      <w:pPr>
        <w:pStyle w:val="26"/>
        <w:tabs>
          <w:tab w:val="num" w:pos="1276"/>
        </w:tabs>
        <w:outlineLvl w:val="1"/>
      </w:pPr>
      <w:bookmarkStart w:id="2" w:name="h.k4y7z09qw3c1"/>
      <w:bookmarkEnd w:id="2"/>
      <w:r>
        <w:t>Цели Политики</w:t>
      </w:r>
    </w:p>
    <w:p w14:paraId="7E836C4E" w14:textId="77777777" w:rsidR="00634B8A" w:rsidRDefault="006C0729">
      <w:pPr>
        <w:pStyle w:val="3"/>
        <w:tabs>
          <w:tab w:val="num" w:pos="1276"/>
        </w:tabs>
      </w:pPr>
      <w:r>
        <w:t>Целью Политики я</w:t>
      </w:r>
      <w:r>
        <w:t>вляется обеспечение защиты прав и свобод субъектов персональных данных при обработке их персональных данных Бюджетным учреждением.</w:t>
      </w:r>
    </w:p>
    <w:p w14:paraId="12DEDCF5" w14:textId="77777777" w:rsidR="00634B8A" w:rsidRDefault="006C0729">
      <w:pPr>
        <w:pStyle w:val="26"/>
        <w:tabs>
          <w:tab w:val="num" w:pos="1276"/>
        </w:tabs>
        <w:outlineLvl w:val="1"/>
      </w:pPr>
      <w:bookmarkStart w:id="3" w:name="h.xoscyd2upp6r"/>
      <w:bookmarkEnd w:id="3"/>
      <w:r>
        <w:t>Основные понятия</w:t>
      </w:r>
    </w:p>
    <w:p w14:paraId="0ACF56C8" w14:textId="77777777" w:rsidR="00634B8A" w:rsidRDefault="006C0729">
      <w:pPr>
        <w:pStyle w:val="3"/>
        <w:tabs>
          <w:tab w:val="num" w:pos="1276"/>
        </w:tabs>
      </w:pPr>
      <w:r>
        <w:t>Для целей Политики используются следующие понятия:</w:t>
      </w:r>
    </w:p>
    <w:p w14:paraId="4F40FDD6" w14:textId="77777777" w:rsidR="00634B8A" w:rsidRDefault="006C0729">
      <w:pPr>
        <w:pStyle w:val="afff0"/>
        <w:ind w:firstLine="709"/>
      </w:pPr>
      <w:r>
        <w:rPr>
          <w:b/>
        </w:rPr>
        <w:t>персональные данные</w:t>
      </w:r>
      <w:r>
        <w:t xml:space="preserve"> – </w:t>
      </w:r>
      <w: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0B56EA04" w14:textId="77777777" w:rsidR="00634B8A" w:rsidRDefault="006C0729">
      <w:pPr>
        <w:pStyle w:val="afff0"/>
        <w:ind w:firstLine="709"/>
      </w:pPr>
      <w:r>
        <w:rPr>
          <w:b/>
        </w:rPr>
        <w:t>персональные данные, разрешенные субъектом персональных данных для распространения,</w:t>
      </w:r>
      <w:r>
        <w:t xml:space="preserve"> - персональные данные, доступ неограниче</w:t>
      </w:r>
      <w:r>
        <w:t>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«О персональных данных»;</w:t>
      </w:r>
    </w:p>
    <w:p w14:paraId="205C44D1" w14:textId="77777777" w:rsidR="00634B8A" w:rsidRDefault="006C0729">
      <w:pPr>
        <w:pStyle w:val="afff0"/>
        <w:ind w:firstLine="709"/>
      </w:pPr>
      <w:r>
        <w:rPr>
          <w:b/>
        </w:rPr>
        <w:t>субъект персональных данных </w:t>
      </w:r>
      <w:r>
        <w:t>– физическое лицо, которое прямо или косвенно определено или определяемо с помощью персональных данных;</w:t>
      </w:r>
    </w:p>
    <w:p w14:paraId="0EC8C398" w14:textId="77777777" w:rsidR="00634B8A" w:rsidRDefault="006C0729">
      <w:pPr>
        <w:pStyle w:val="afff0"/>
        <w:ind w:firstLine="709"/>
      </w:pPr>
      <w:r>
        <w:rPr>
          <w:b/>
        </w:rPr>
        <w:t>оператор</w:t>
      </w:r>
      <w:r>
        <w:t> – государственный орган, муниципальный орган, юридическое или физическое лицо, самостоятельно или совместно с друг</w:t>
      </w:r>
      <w:r>
        <w:t>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47046480" w14:textId="77777777" w:rsidR="00634B8A" w:rsidRDefault="006C0729">
      <w:pPr>
        <w:pStyle w:val="afff0"/>
        <w:ind w:firstLine="709"/>
      </w:pPr>
      <w:r>
        <w:rPr>
          <w:b/>
        </w:rPr>
        <w:t>обработка пер</w:t>
      </w:r>
      <w:r>
        <w:rPr>
          <w:b/>
        </w:rPr>
        <w:t>сональных данных</w:t>
      </w:r>
      <w:r>
        <w:t xml:space="preserve"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>
        <w:lastRenderedPageBreak/>
        <w:t>систематизацию, накопление, хранение, у</w:t>
      </w:r>
      <w:r>
        <w:t>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данных;</w:t>
      </w:r>
    </w:p>
    <w:p w14:paraId="0E906AE1" w14:textId="77777777" w:rsidR="00634B8A" w:rsidRDefault="006C0729">
      <w:pPr>
        <w:pStyle w:val="afff0"/>
        <w:ind w:firstLine="709"/>
      </w:pPr>
      <w:r>
        <w:rPr>
          <w:b/>
        </w:rPr>
        <w:t>автоматизированная обработка персональных данных</w:t>
      </w:r>
      <w:r>
        <w:t> – обработка персональных данных с пом</w:t>
      </w:r>
      <w:r>
        <w:t>ощью средств вычислительной техники;</w:t>
      </w:r>
    </w:p>
    <w:p w14:paraId="5560EE30" w14:textId="77777777" w:rsidR="00634B8A" w:rsidRDefault="006C0729">
      <w:pPr>
        <w:pStyle w:val="afff0"/>
        <w:ind w:firstLine="709"/>
      </w:pPr>
      <w:r>
        <w:rPr>
          <w:b/>
        </w:rPr>
        <w:t>распространение персональных данных</w:t>
      </w:r>
      <w:r>
        <w:t> – действия, направленные на раскрытие персональных данных неопределенному кругу лиц;</w:t>
      </w:r>
    </w:p>
    <w:p w14:paraId="029E86FA" w14:textId="77777777" w:rsidR="00634B8A" w:rsidRDefault="006C0729">
      <w:pPr>
        <w:pStyle w:val="afff0"/>
        <w:ind w:firstLine="709"/>
      </w:pPr>
      <w:r>
        <w:rPr>
          <w:b/>
        </w:rPr>
        <w:t>предоставление персональных данных</w:t>
      </w:r>
      <w:r>
        <w:t> – действия, направленные на раскрытие персональных данных опред</w:t>
      </w:r>
      <w:r>
        <w:t>еленному лицу или определенному кругу лиц;</w:t>
      </w:r>
    </w:p>
    <w:p w14:paraId="16ACC8A4" w14:textId="77777777" w:rsidR="00634B8A" w:rsidRDefault="006C0729">
      <w:pPr>
        <w:pStyle w:val="afff0"/>
        <w:ind w:firstLine="709"/>
      </w:pPr>
      <w:r>
        <w:rPr>
          <w:b/>
        </w:rPr>
        <w:t>блокирование персональных данных</w:t>
      </w:r>
      <w:r>
        <w:t> 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7D99E84F" w14:textId="77777777" w:rsidR="00634B8A" w:rsidRDefault="006C0729">
      <w:pPr>
        <w:pStyle w:val="afff0"/>
        <w:ind w:firstLine="709"/>
      </w:pPr>
      <w:r>
        <w:rPr>
          <w:b/>
        </w:rPr>
        <w:t>уничтожение персональных данных</w:t>
      </w:r>
      <w:r>
        <w:t> – дейст</w:t>
      </w:r>
      <w:r>
        <w:t>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14722067" w14:textId="77777777" w:rsidR="00634B8A" w:rsidRDefault="006C0729">
      <w:pPr>
        <w:pStyle w:val="afff0"/>
        <w:ind w:firstLine="709"/>
      </w:pPr>
      <w:r>
        <w:rPr>
          <w:b/>
        </w:rPr>
        <w:t>информационная система персональн</w:t>
      </w:r>
      <w:r>
        <w:rPr>
          <w:b/>
        </w:rPr>
        <w:t>ых данных</w:t>
      </w:r>
      <w:r>
        <w:t> 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7951D313" w14:textId="77777777" w:rsidR="00634B8A" w:rsidRDefault="006C0729">
      <w:pPr>
        <w:pStyle w:val="afff0"/>
        <w:ind w:firstLine="709"/>
      </w:pPr>
      <w:bookmarkStart w:id="4" w:name="_Hlk40255521"/>
      <w:r>
        <w:rPr>
          <w:b/>
        </w:rPr>
        <w:t>конфиденциальность информации</w:t>
      </w:r>
      <w:r>
        <w:t> – обязательное для выполнения лицом, получившим доступ к определенной инфо</w:t>
      </w:r>
      <w:r>
        <w:t>рмации, требование не передавать такую информацию третьим лицам без согласия ее обладателя;</w:t>
      </w:r>
      <w:bookmarkEnd w:id="4"/>
    </w:p>
    <w:p w14:paraId="531B80EE" w14:textId="77777777" w:rsidR="00634B8A" w:rsidRDefault="006C0729">
      <w:pPr>
        <w:pStyle w:val="afff0"/>
        <w:ind w:firstLine="709"/>
      </w:pPr>
      <w:r>
        <w:rPr>
          <w:b/>
        </w:rPr>
        <w:t>трансграничная передача персональных данных</w:t>
      </w:r>
      <w:r>
        <w:t> – передача персональных данных на территорию иностранного государства органу власти иностранного государства, иностранно</w:t>
      </w:r>
      <w:r>
        <w:t>му физическому лицу или иностранному юридическому лицу;</w:t>
      </w:r>
    </w:p>
    <w:p w14:paraId="612DFC35" w14:textId="77777777" w:rsidR="00634B8A" w:rsidRDefault="006C0729">
      <w:pPr>
        <w:pStyle w:val="afff0"/>
        <w:ind w:firstLine="709"/>
        <w:rPr>
          <w:highlight w:val="white"/>
        </w:rPr>
      </w:pPr>
      <w:r>
        <w:rPr>
          <w:b/>
          <w:highlight w:val="white"/>
        </w:rPr>
        <w:t>угрозы безопасности персональных данных</w:t>
      </w:r>
      <w:r>
        <w:rPr>
          <w:highlight w:val="white"/>
        </w:rPr>
        <w:t> 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</w:t>
      </w:r>
      <w:r>
        <w:rPr>
          <w:highlight w:val="white"/>
        </w:rPr>
        <w:t>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данных;</w:t>
      </w:r>
    </w:p>
    <w:p w14:paraId="3C315D9D" w14:textId="77777777" w:rsidR="00634B8A" w:rsidRDefault="006C0729">
      <w:pPr>
        <w:pStyle w:val="afff0"/>
        <w:ind w:firstLine="709"/>
      </w:pPr>
      <w:r>
        <w:rPr>
          <w:b/>
          <w:highlight w:val="white"/>
        </w:rPr>
        <w:t>уровень защищенности персональных данных</w:t>
      </w:r>
      <w:r>
        <w:rPr>
          <w:highlight w:val="white"/>
        </w:rPr>
        <w:t> – компл</w:t>
      </w:r>
      <w:r>
        <w:rPr>
          <w:highlight w:val="white"/>
        </w:rPr>
        <w:t>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14:paraId="4CE11A24" w14:textId="77777777" w:rsidR="00634B8A" w:rsidRDefault="006C0729">
      <w:pPr>
        <w:pStyle w:val="26"/>
        <w:tabs>
          <w:tab w:val="num" w:pos="1276"/>
        </w:tabs>
        <w:outlineLvl w:val="1"/>
      </w:pPr>
      <w:bookmarkStart w:id="5" w:name="h.rcc0nh98eanv"/>
      <w:bookmarkEnd w:id="5"/>
      <w:r>
        <w:t>Область действия</w:t>
      </w:r>
    </w:p>
    <w:p w14:paraId="72B4A334" w14:textId="77777777" w:rsidR="00634B8A" w:rsidRDefault="006C0729">
      <w:pPr>
        <w:pStyle w:val="3"/>
        <w:tabs>
          <w:tab w:val="num" w:pos="1276"/>
        </w:tabs>
      </w:pPr>
      <w:r>
        <w:t>Положения Политики распростран</w:t>
      </w:r>
      <w:r>
        <w:t>яются на все отношения, связанные с обработкой персональных данных, осуществляемой Бюджетным учреждением:</w:t>
      </w:r>
    </w:p>
    <w:p w14:paraId="16E5F0B6" w14:textId="77777777" w:rsidR="00634B8A" w:rsidRDefault="006C0729">
      <w:pPr>
        <w:pStyle w:val="a0"/>
      </w:pPr>
      <w:r>
        <w:t>с использованием средств автоматизации, в том числе в информационно-телекоммуникационных сетях, или без использования таких средств, если обработка пе</w:t>
      </w:r>
      <w:r>
        <w:t xml:space="preserve">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</w:t>
      </w:r>
      <w:r>
        <w:lastRenderedPageBreak/>
        <w:t>поиск персональны</w:t>
      </w:r>
      <w:r>
        <w:t>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данным;</w:t>
      </w:r>
    </w:p>
    <w:p w14:paraId="0E504279" w14:textId="77777777" w:rsidR="00634B8A" w:rsidRDefault="006C0729">
      <w:pPr>
        <w:pStyle w:val="a0"/>
      </w:pPr>
      <w:r>
        <w:t>без использования средств автоматизации.</w:t>
      </w:r>
    </w:p>
    <w:p w14:paraId="3812D2F5" w14:textId="77777777" w:rsidR="00634B8A" w:rsidRDefault="006C0729">
      <w:pPr>
        <w:pStyle w:val="3"/>
        <w:tabs>
          <w:tab w:val="num" w:pos="1276"/>
        </w:tabs>
      </w:pPr>
      <w:r>
        <w:t>Настоящей Политикой должны руководствоваться все сотрудники Бюджетного учреждения, осуществляющие обработку персональных данных или имеющие к ним доступ.</w:t>
      </w:r>
    </w:p>
    <w:p w14:paraId="4533C0EB" w14:textId="77777777" w:rsidR="00634B8A" w:rsidRDefault="006C0729">
      <w:pPr>
        <w:pStyle w:val="1"/>
        <w:outlineLvl w:val="0"/>
      </w:pPr>
      <w:r>
        <w:t>Цели обработки персональных данных</w:t>
      </w:r>
    </w:p>
    <w:p w14:paraId="6D7CCEE3" w14:textId="77777777" w:rsidR="00634B8A" w:rsidRDefault="006C0729">
      <w:pPr>
        <w:pStyle w:val="2"/>
        <w:tabs>
          <w:tab w:val="num" w:pos="1276"/>
        </w:tabs>
      </w:pPr>
      <w:r>
        <w:t xml:space="preserve">Обработка персональных данных осуществляется Бюджетным учреждением </w:t>
      </w:r>
      <w:r>
        <w:t>в следующих целях:</w:t>
      </w:r>
    </w:p>
    <w:p w14:paraId="6819BA4C" w14:textId="77777777" w:rsidR="00634B8A" w:rsidRDefault="006C0729">
      <w:pPr>
        <w:pStyle w:val="a0"/>
      </w:pPr>
      <w:r>
        <w:t>организация пропускного режима;</w:t>
      </w:r>
    </w:p>
    <w:p w14:paraId="3E0CDBBD" w14:textId="77777777" w:rsidR="00634B8A" w:rsidRDefault="006C0729">
      <w:pPr>
        <w:pStyle w:val="a0"/>
      </w:pPr>
      <w:r>
        <w:t>ведение официального сайта организации;</w:t>
      </w:r>
    </w:p>
    <w:p w14:paraId="0E56AB3E" w14:textId="77777777" w:rsidR="00634B8A" w:rsidRDefault="006C0729">
      <w:pPr>
        <w:pStyle w:val="a0"/>
      </w:pPr>
      <w:r>
        <w:t>выполнение требований трудового законодательства Российской Федерации в части ведения кадрового учета; ведение воинского учета; привлечение и отбор кандидатов на раб</w:t>
      </w:r>
      <w:r>
        <w:t>оту у оператора; оформление договорных отношений в соответствии с законодательством Российской Федерации (осуществление гражданско-правовых отношений); учет студентов, проходящих производственную практику;</w:t>
      </w:r>
    </w:p>
    <w:p w14:paraId="2DF42B3D" w14:textId="77777777" w:rsidR="00634B8A" w:rsidRDefault="006C0729">
      <w:pPr>
        <w:pStyle w:val="a0"/>
      </w:pPr>
      <w:r>
        <w:t>выполнение требований трудового законодательства Р</w:t>
      </w:r>
      <w:r>
        <w:t>оссийской Федерации в части ведения бухгалтерского учета; оформление договорных отношений в соответствии с законодательством Российской Федерации (осуществление гражданско-правовых отношений); осуществление расчета заработной платы и иных выплат и удержани</w:t>
      </w:r>
      <w:r>
        <w:t>й;</w:t>
      </w:r>
    </w:p>
    <w:p w14:paraId="0B2B821A" w14:textId="77777777" w:rsidR="00634B8A" w:rsidRDefault="006C0729">
      <w:pPr>
        <w:pStyle w:val="a0"/>
      </w:pPr>
      <w:r>
        <w:t>выполнение требований законодательства Российской Федерации в сфере здравоохранения; оказание медицинской помощи населению, обеспечение соблюдения законов и иных нормативных правовых актов в сфере здравоохранения; проведение медицинских осмотров; переда</w:t>
      </w:r>
      <w:r>
        <w:t>ча сведений в страховые компании на основании заключенных договоров об оказании медицинских услуг;</w:t>
      </w:r>
    </w:p>
    <w:p w14:paraId="1F2AE91A" w14:textId="77777777" w:rsidR="00634B8A" w:rsidRDefault="006C0729">
      <w:pPr>
        <w:pStyle w:val="a0"/>
      </w:pPr>
      <w:r>
        <w:t>учет медикаментов.</w:t>
      </w:r>
    </w:p>
    <w:p w14:paraId="4C3D5320" w14:textId="77777777" w:rsidR="00634B8A" w:rsidRDefault="006C0729">
      <w:pPr>
        <w:pStyle w:val="1"/>
        <w:outlineLvl w:val="0"/>
      </w:pPr>
      <w:r>
        <w:t>Правовые основания обработки персональных данных</w:t>
      </w:r>
    </w:p>
    <w:p w14:paraId="67AAD3CE" w14:textId="77777777" w:rsidR="00634B8A" w:rsidRDefault="006C0729">
      <w:pPr>
        <w:pStyle w:val="2"/>
        <w:tabs>
          <w:tab w:val="num" w:pos="1276"/>
        </w:tabs>
      </w:pPr>
      <w:r>
        <w:t>Основанием обработки персональных данных в Бюджетном учреждении являются следующие нормат</w:t>
      </w:r>
      <w:r>
        <w:t>ивные акты и документы:</w:t>
      </w:r>
    </w:p>
    <w:p w14:paraId="1F8C763B" w14:textId="77777777" w:rsidR="00634B8A" w:rsidRDefault="006C0729">
      <w:pPr>
        <w:pStyle w:val="a0"/>
      </w:pPr>
      <w:r>
        <w:t xml:space="preserve">Постановление Правительства Российской Федерации от 11.05.2023 № 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</w:t>
      </w:r>
      <w:r>
        <w:t>и признании утратившим силу постановления Правительства Российской Федерации от 4 октября 2012 г. № 1006»;</w:t>
      </w:r>
    </w:p>
    <w:p w14:paraId="6AA07A97" w14:textId="77777777" w:rsidR="00634B8A" w:rsidRDefault="006C0729">
      <w:pPr>
        <w:pStyle w:val="a0"/>
      </w:pPr>
      <w:r>
        <w:t>Гражданский кодекс Российской Федерации;</w:t>
      </w:r>
    </w:p>
    <w:p w14:paraId="298BE5CC" w14:textId="77777777" w:rsidR="00634B8A" w:rsidRDefault="006C0729">
      <w:pPr>
        <w:pStyle w:val="a0"/>
      </w:pPr>
      <w:r>
        <w:t>Трудовой кодекс Российской Федерации;</w:t>
      </w:r>
    </w:p>
    <w:p w14:paraId="76FB8F02" w14:textId="77777777" w:rsidR="00634B8A" w:rsidRDefault="006C0729">
      <w:pPr>
        <w:pStyle w:val="a0"/>
      </w:pPr>
      <w:r>
        <w:t>Федеральный закон от 06.12.2011 № 402-ФЗ «О бухгалтерском учете»;</w:t>
      </w:r>
    </w:p>
    <w:p w14:paraId="2BAA4001" w14:textId="77777777" w:rsidR="00634B8A" w:rsidRDefault="006C0729">
      <w:pPr>
        <w:pStyle w:val="a0"/>
      </w:pPr>
      <w:r>
        <w:t>Град</w:t>
      </w:r>
      <w:r>
        <w:t>остроительный кодекс Российской Федерации;</w:t>
      </w:r>
    </w:p>
    <w:p w14:paraId="3D663F01" w14:textId="77777777" w:rsidR="00634B8A" w:rsidRDefault="006C0729">
      <w:pPr>
        <w:pStyle w:val="a0"/>
      </w:pPr>
      <w:r>
        <w:t>Федеральный закон от 21.11.2011 № 323-ФЗ «Об основах охраны здоровья граждан в Российской Федерации»;</w:t>
      </w:r>
    </w:p>
    <w:p w14:paraId="168BDEA2" w14:textId="77777777" w:rsidR="00634B8A" w:rsidRDefault="006C0729">
      <w:pPr>
        <w:pStyle w:val="a0"/>
      </w:pPr>
      <w:r>
        <w:lastRenderedPageBreak/>
        <w:t>Федеральный закон от 22.10.2004 № 125-ФЗ «Об архивном деле в Российской Федерации»;</w:t>
      </w:r>
    </w:p>
    <w:p w14:paraId="0EE8BB74" w14:textId="77777777" w:rsidR="00634B8A" w:rsidRDefault="006C0729">
      <w:pPr>
        <w:pStyle w:val="a0"/>
      </w:pPr>
      <w:r>
        <w:t>Федеральный закон от 28.12.</w:t>
      </w:r>
      <w:r>
        <w:t>2010 № 390-ФЗ «О безопасности»;</w:t>
      </w:r>
    </w:p>
    <w:p w14:paraId="116C1960" w14:textId="77777777" w:rsidR="00634B8A" w:rsidRDefault="006C0729">
      <w:pPr>
        <w:pStyle w:val="a0"/>
      </w:pPr>
      <w:r>
        <w:t>Федеральный закон от 12.01.1996 № 7-ФЗ «О некоммерческих организациях»;</w:t>
      </w:r>
    </w:p>
    <w:p w14:paraId="7B162F3E" w14:textId="77777777" w:rsidR="00634B8A" w:rsidRDefault="006C0729">
      <w:pPr>
        <w:pStyle w:val="a0"/>
      </w:pPr>
      <w:r>
        <w:t>Закон Российской Федерации от 07.02.1992 № 2300-I «О защите прав потребителей»;</w:t>
      </w:r>
    </w:p>
    <w:p w14:paraId="1D1F66A5" w14:textId="77777777" w:rsidR="00634B8A" w:rsidRDefault="006C0729">
      <w:pPr>
        <w:pStyle w:val="a0"/>
      </w:pPr>
      <w:r>
        <w:t>договоры, заключаемые между оператором и субъектом персональных данных;</w:t>
      </w:r>
    </w:p>
    <w:p w14:paraId="58B18B00" w14:textId="77777777" w:rsidR="00634B8A" w:rsidRDefault="006C0729">
      <w:pPr>
        <w:pStyle w:val="a0"/>
      </w:pPr>
      <w:r>
        <w:t>согласие субъекта персональных данных на обработку персональных данных;</w:t>
      </w:r>
    </w:p>
    <w:p w14:paraId="2E2E6EA5" w14:textId="77777777" w:rsidR="00634B8A" w:rsidRDefault="006C0729">
      <w:pPr>
        <w:pStyle w:val="a0"/>
      </w:pPr>
      <w:r>
        <w:t>Конституция Российской Федерации</w:t>
      </w:r>
      <w:r>
        <w:t>;</w:t>
      </w:r>
    </w:p>
    <w:p w14:paraId="46577C25" w14:textId="77777777" w:rsidR="00634B8A" w:rsidRDefault="006C0729">
      <w:pPr>
        <w:pStyle w:val="a0"/>
      </w:pPr>
      <w:r>
        <w:t>Налоговый кодекс Российской Федерации;</w:t>
      </w:r>
    </w:p>
    <w:p w14:paraId="254266DE" w14:textId="77777777" w:rsidR="00634B8A" w:rsidRDefault="006C0729">
      <w:pPr>
        <w:pStyle w:val="a0"/>
      </w:pPr>
      <w:r>
        <w:t>Бюджетный кодекс Российской Федерации;</w:t>
      </w:r>
    </w:p>
    <w:p w14:paraId="7F711ACD" w14:textId="77777777" w:rsidR="00634B8A" w:rsidRDefault="006C0729">
      <w:pPr>
        <w:pStyle w:val="a0"/>
      </w:pPr>
      <w:r>
        <w:t>Федеральный закон от 20.07.2012 № 125-ФЗ «О донорстве крови и ее компонентов»;</w:t>
      </w:r>
    </w:p>
    <w:p w14:paraId="311E279B" w14:textId="77777777" w:rsidR="00634B8A" w:rsidRDefault="006C0729">
      <w:pPr>
        <w:pStyle w:val="a0"/>
      </w:pPr>
      <w:proofErr w:type="gramStart"/>
      <w:r>
        <w:t>Лицензия  на</w:t>
      </w:r>
      <w:proofErr w:type="gramEnd"/>
      <w:r>
        <w:t xml:space="preserve"> осуществление медицинской деятельности;</w:t>
      </w:r>
    </w:p>
    <w:p w14:paraId="6CE225F8" w14:textId="77777777" w:rsidR="00634B8A" w:rsidRDefault="006C0729">
      <w:pPr>
        <w:pStyle w:val="a0"/>
      </w:pPr>
      <w:r>
        <w:t>Пользовательское соглашение (Условия использования).</w:t>
      </w:r>
    </w:p>
    <w:p w14:paraId="3AD791EE" w14:textId="77777777" w:rsidR="00634B8A" w:rsidRDefault="006C0729">
      <w:pPr>
        <w:pStyle w:val="2"/>
        <w:tabs>
          <w:tab w:val="num" w:pos="1276"/>
        </w:tabs>
      </w:pPr>
      <w:r>
        <w:t>В случаях, прямо не предусмотренных законодательством Российской Федерации, но соответствующих полномочиям Бюджетного учреждения, обработка персональн</w:t>
      </w:r>
      <w:r>
        <w:t>ых данных осуществляется с согласия субъекта персональных данных на обработку его персональных данных.</w:t>
      </w:r>
    </w:p>
    <w:p w14:paraId="7B063498" w14:textId="77777777" w:rsidR="00634B8A" w:rsidRDefault="006C0729">
      <w:pPr>
        <w:pStyle w:val="2"/>
        <w:tabs>
          <w:tab w:val="num" w:pos="1276"/>
        </w:tabs>
      </w:pPr>
      <w:r>
        <w:t>Обработка персональных данных прекращается при ликвидации или прекращении деятельности Бюджетного учреждения в результате реорганизации.</w:t>
      </w:r>
    </w:p>
    <w:p w14:paraId="381CA2F4" w14:textId="77777777" w:rsidR="00634B8A" w:rsidRDefault="006C0729">
      <w:pPr>
        <w:pStyle w:val="1"/>
        <w:outlineLvl w:val="0"/>
      </w:pPr>
      <w:r>
        <w:t>Объем и категори</w:t>
      </w:r>
      <w:r>
        <w:t>и обрабатываемых персональных данных, категории субъектов персональных данных</w:t>
      </w:r>
    </w:p>
    <w:p w14:paraId="3DA44EAC" w14:textId="77777777" w:rsidR="00634B8A" w:rsidRDefault="006C0729">
      <w:pPr>
        <w:pStyle w:val="2"/>
        <w:tabs>
          <w:tab w:val="num" w:pos="1276"/>
        </w:tabs>
      </w:pPr>
      <w:bookmarkStart w:id="6" w:name="h.e0fbisjyeewx"/>
      <w:bookmarkEnd w:id="6"/>
      <w:r>
        <w:t>Сведения о категориях субъектов, персональные данные которых обрабатываются Бюджетным учреждением, категориях и перечне обрабатываемых персональных данных, способах, сроках их об</w:t>
      </w:r>
      <w:r>
        <w:t xml:space="preserve">работки и хранения представлены </w:t>
      </w:r>
      <w:bookmarkStart w:id="7" w:name="_Hlk40260071"/>
      <w:r>
        <w:t>в Приложении № 1 к настоящей Политике.</w:t>
      </w:r>
      <w:bookmarkEnd w:id="7"/>
    </w:p>
    <w:p w14:paraId="636AE2C4" w14:textId="77777777" w:rsidR="00634B8A" w:rsidRDefault="006C0729">
      <w:pPr>
        <w:pStyle w:val="1"/>
        <w:outlineLvl w:val="0"/>
      </w:pPr>
      <w:r>
        <w:t>Порядок и условия обработки персональных данных</w:t>
      </w:r>
    </w:p>
    <w:p w14:paraId="168A6195" w14:textId="77777777" w:rsidR="00634B8A" w:rsidRDefault="006C0729">
      <w:pPr>
        <w:pStyle w:val="26"/>
        <w:tabs>
          <w:tab w:val="num" w:pos="1276"/>
        </w:tabs>
        <w:outlineLvl w:val="1"/>
      </w:pPr>
      <w:bookmarkStart w:id="8" w:name="h.6o0ov0spcopj"/>
      <w:bookmarkEnd w:id="8"/>
      <w:r>
        <w:t>Принципы обработки персональных данных</w:t>
      </w:r>
    </w:p>
    <w:p w14:paraId="55CE4594" w14:textId="77777777" w:rsidR="00634B8A" w:rsidRDefault="006C0729">
      <w:pPr>
        <w:pStyle w:val="1250"/>
      </w:pPr>
      <w:r>
        <w:t>Обработка персональных данных осуществляется Бюджетным учреждением в соответствии со следующими пр</w:t>
      </w:r>
      <w:r>
        <w:t>инципами:</w:t>
      </w:r>
    </w:p>
    <w:p w14:paraId="65501E4C" w14:textId="77777777" w:rsidR="00634B8A" w:rsidRDefault="006C0729">
      <w:pPr>
        <w:pStyle w:val="a0"/>
      </w:pPr>
      <w:r>
        <w:t>обработка персональных данных осуществляется на законной и справедливой основе;</w:t>
      </w:r>
    </w:p>
    <w:p w14:paraId="4DA73A27" w14:textId="77777777" w:rsidR="00634B8A" w:rsidRDefault="006C0729">
      <w:pPr>
        <w:pStyle w:val="a0"/>
      </w:pPr>
      <w:r>
        <w:t>обработка персональных данных ограничивается достижением конкретных, заранее определенных и законных целей; не допускается обработка персональных данных, несовместима</w:t>
      </w:r>
      <w:r>
        <w:t>я с целями сбора персональных данных;</w:t>
      </w:r>
    </w:p>
    <w:p w14:paraId="236EBD44" w14:textId="77777777" w:rsidR="00634B8A" w:rsidRDefault="006C0729">
      <w:pPr>
        <w:pStyle w:val="a0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6A5F9E09" w14:textId="77777777" w:rsidR="00634B8A" w:rsidRDefault="006C0729">
      <w:pPr>
        <w:pStyle w:val="a0"/>
      </w:pPr>
      <w:r>
        <w:t>обработке подлежат только персональные данные, которые отвечают целям их обраб</w:t>
      </w:r>
      <w:r>
        <w:t>отки;</w:t>
      </w:r>
    </w:p>
    <w:p w14:paraId="713EB248" w14:textId="77777777" w:rsidR="00634B8A" w:rsidRDefault="006C0729">
      <w:pPr>
        <w:pStyle w:val="a0"/>
      </w:pPr>
      <w:r>
        <w:lastRenderedPageBreak/>
        <w:t>содержание и объем обрабатываемых персональных данных соответствуют заявленным целям обработки; обрабатываемые персональные данные не избыточны по отношению к заявленным целям их обработки;</w:t>
      </w:r>
    </w:p>
    <w:p w14:paraId="0D4A6D65" w14:textId="77777777" w:rsidR="00634B8A" w:rsidRDefault="006C0729">
      <w:pPr>
        <w:pStyle w:val="a0"/>
      </w:pPr>
      <w:r>
        <w:t>при обработке персональных данных обеспечиваются точность пе</w:t>
      </w:r>
      <w:r>
        <w:t>рсональных данных, их достаточность, а в необходимых случаях и актуальность по отношению к целям обработки персональных данных; Бюджетное учреждение принимает необходимые меры либо обеспечивает их принятие по удалению или уточнению неполных или неточных да</w:t>
      </w:r>
      <w:r>
        <w:t>нных;</w:t>
      </w:r>
    </w:p>
    <w:p w14:paraId="7B536B45" w14:textId="77777777" w:rsidR="00634B8A" w:rsidRDefault="006C0729">
      <w:pPr>
        <w:pStyle w:val="a0"/>
      </w:pPr>
      <w: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</w:t>
      </w:r>
      <w:r>
        <w:t>ором, стороной которого, выгодоприобретателем или поручителем по которому является субъект персональных данных; обрабатываемые персональные данные подлежат уничтожению по достижении целей обработки или в случае утраты необходимости в достижении этих целей,</w:t>
      </w:r>
      <w:r>
        <w:t xml:space="preserve"> если иное не предусмотрено федеральным законом.</w:t>
      </w:r>
    </w:p>
    <w:p w14:paraId="4A471D05" w14:textId="77777777" w:rsidR="00634B8A" w:rsidRDefault="006C0729">
      <w:pPr>
        <w:pStyle w:val="26"/>
        <w:keepNext/>
        <w:tabs>
          <w:tab w:val="num" w:pos="1276"/>
        </w:tabs>
        <w:outlineLvl w:val="1"/>
      </w:pPr>
      <w:bookmarkStart w:id="9" w:name="h.ih5rp56m6uft"/>
      <w:bookmarkEnd w:id="9"/>
      <w:r>
        <w:t>Условия обработки персональных данных</w:t>
      </w:r>
    </w:p>
    <w:p w14:paraId="25311279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bookmarkStart w:id="10" w:name="h.23b2hmom1fyk"/>
      <w:bookmarkEnd w:id="10"/>
      <w:r>
        <w:rPr>
          <w:b/>
          <w:bCs/>
          <w:i/>
          <w:iCs/>
        </w:rPr>
        <w:t>Условия обработки специальных категорий персональных данных</w:t>
      </w:r>
    </w:p>
    <w:p w14:paraId="669E74A3" w14:textId="77777777" w:rsidR="00634B8A" w:rsidRDefault="006C0729">
      <w:pPr>
        <w:pStyle w:val="1250"/>
      </w:pPr>
      <w:r>
        <w:t>Обработка специальных категорий персональных данных осуществляется Бюджетным учреждением с соблюдением следую</w:t>
      </w:r>
      <w:r>
        <w:t>щих условий:</w:t>
      </w:r>
    </w:p>
    <w:p w14:paraId="67ED7265" w14:textId="77777777" w:rsidR="00634B8A" w:rsidRDefault="006C0729">
      <w:pPr>
        <w:pStyle w:val="a0"/>
      </w:pPr>
      <w:r>
        <w:t>субъект персональных данных дал согласие в письменной форме на обработку своих персональных данных;</w:t>
      </w:r>
    </w:p>
    <w:p w14:paraId="1B4A7D16" w14:textId="77777777" w:rsidR="00634B8A" w:rsidRDefault="006C0729">
      <w:pPr>
        <w:pStyle w:val="a0"/>
      </w:pPr>
      <w: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</w:t>
      </w:r>
      <w:r>
        <w:t>, пенсионным законодательством Российской Федерации;</w:t>
      </w:r>
    </w:p>
    <w:p w14:paraId="13AD7A27" w14:textId="77777777" w:rsidR="00634B8A" w:rsidRDefault="006C0729">
      <w:pPr>
        <w:pStyle w:val="a0"/>
      </w:pPr>
      <w: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</w:t>
      </w:r>
      <w:r>
        <w:t>лучение согласия субъекта персональных данных невозможно;</w:t>
      </w:r>
    </w:p>
    <w:p w14:paraId="0133F6C0" w14:textId="77777777" w:rsidR="00634B8A" w:rsidRDefault="006C0729">
      <w:pPr>
        <w:pStyle w:val="a0"/>
      </w:pPr>
      <w: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</w:t>
      </w:r>
      <w:r>
        <w:t>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14:paraId="418DC94A" w14:textId="77777777" w:rsidR="00634B8A" w:rsidRDefault="006C0729">
      <w:pPr>
        <w:pStyle w:val="a0"/>
      </w:pPr>
      <w:r>
        <w:t>обработка персональных данных необходима для установления или осущ</w:t>
      </w:r>
      <w:r>
        <w:t>ествления прав субъекта персональных данных или третьих лиц, а равно и в связи с осуществлением правосудия;</w:t>
      </w:r>
    </w:p>
    <w:p w14:paraId="776FF5CB" w14:textId="77777777" w:rsidR="00634B8A" w:rsidRDefault="006C0729">
      <w:pPr>
        <w:pStyle w:val="a0"/>
      </w:pPr>
      <w:r>
        <w:t>обработка персональных данных осуществляется в соответствии с законодательством Российской Федерации об обороне, о безопасности, о противодействии т</w:t>
      </w:r>
      <w:r>
        <w:t>ерроризму, о транспортной безопасности, о противодействии коррупции, об оперативно-розыскной деятельности, об исполнительном производстве, уголовно-исполнительным законодательством Российской Федерации;</w:t>
      </w:r>
    </w:p>
    <w:p w14:paraId="1D357737" w14:textId="77777777" w:rsidR="00634B8A" w:rsidRDefault="006C0729">
      <w:pPr>
        <w:pStyle w:val="a0"/>
      </w:pPr>
      <w:r>
        <w:lastRenderedPageBreak/>
        <w:t>обработка персональных данных осуществляется в соответствии с законодательством Российской Федерации о гражданстве Российской Федерации.</w:t>
      </w:r>
    </w:p>
    <w:p w14:paraId="272B463C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r>
        <w:rPr>
          <w:b/>
          <w:bCs/>
          <w:i/>
          <w:iCs/>
        </w:rPr>
        <w:t>Условия обработки биометрических персональных данных</w:t>
      </w:r>
    </w:p>
    <w:p w14:paraId="423229B0" w14:textId="77777777" w:rsidR="00634B8A" w:rsidRDefault="006C0729">
      <w:pPr>
        <w:pStyle w:val="1250"/>
      </w:pPr>
      <w:r>
        <w:t>Сведения, которые характеризуют физиологические и биологические ос</w:t>
      </w:r>
      <w:r>
        <w:t>обенности человека, на основании которых можно установить его личность (биометрические персональные данные) и которые используются Бюджетным учреждением для установления личности субъекта персональных данных, Бюджетным учреждением не обрабатываются.</w:t>
      </w:r>
    </w:p>
    <w:p w14:paraId="19762021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bookmarkStart w:id="11" w:name="h.u9wpeu9y8dqq"/>
      <w:bookmarkEnd w:id="11"/>
      <w:r>
        <w:rPr>
          <w:b/>
          <w:bCs/>
          <w:i/>
          <w:iCs/>
        </w:rPr>
        <w:t>Услови</w:t>
      </w:r>
      <w:r>
        <w:rPr>
          <w:b/>
          <w:bCs/>
          <w:i/>
          <w:iCs/>
        </w:rPr>
        <w:t>я обработки иных категорий персональных данных</w:t>
      </w:r>
    </w:p>
    <w:p w14:paraId="63BB47A3" w14:textId="77777777" w:rsidR="00634B8A" w:rsidRDefault="006C0729">
      <w:pPr>
        <w:pStyle w:val="1250"/>
      </w:pPr>
      <w:r>
        <w:t>Обработка иных категорий персональных данных осуществляется Бюджетным учреждением с соблюдением следующих условий:</w:t>
      </w:r>
    </w:p>
    <w:p w14:paraId="22B81427" w14:textId="77777777" w:rsidR="00634B8A" w:rsidRDefault="006C0729">
      <w:pPr>
        <w:pStyle w:val="a0"/>
      </w:pPr>
      <w:r>
        <w:t>обработка персональных данных осуществляется с согласия субъекта персональных данных на обрабо</w:t>
      </w:r>
      <w:r>
        <w:t>тку его персональных данных;</w:t>
      </w:r>
    </w:p>
    <w:p w14:paraId="0AE9F124" w14:textId="77777777" w:rsidR="00634B8A" w:rsidRDefault="006C0729">
      <w:pPr>
        <w:pStyle w:val="a0"/>
      </w:pPr>
      <w: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Бюдже</w:t>
      </w:r>
      <w:r>
        <w:t>тное учреждение функций, полномочий и обязанностей;</w:t>
      </w:r>
    </w:p>
    <w:p w14:paraId="4BD4A4CE" w14:textId="77777777" w:rsidR="00634B8A" w:rsidRDefault="006C0729">
      <w:pPr>
        <w:pStyle w:val="a0"/>
      </w:pPr>
      <w: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данных, а также для заключения догов</w:t>
      </w:r>
      <w:r>
        <w:t>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</w:t>
      </w:r>
      <w:r>
        <w:t xml:space="preserve">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</w:t>
      </w:r>
      <w:r>
        <w:t>йствие субъекта персональных данных;</w:t>
      </w:r>
    </w:p>
    <w:p w14:paraId="37C34B8D" w14:textId="77777777" w:rsidR="00634B8A" w:rsidRDefault="006C0729">
      <w:pPr>
        <w:pStyle w:val="a0"/>
      </w:pPr>
      <w: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14:paraId="5A363C75" w14:textId="77777777" w:rsidR="00634B8A" w:rsidRDefault="006C0729">
      <w:pPr>
        <w:pStyle w:val="a0"/>
      </w:pPr>
      <w:r>
        <w:t>осуществляется обрабо</w:t>
      </w:r>
      <w:r>
        <w:t>тка персональных данных, подлежащих опубликованию или обязательному раскрытию в соответствии с федеральным законом.</w:t>
      </w:r>
    </w:p>
    <w:p w14:paraId="6DBA4558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bookmarkStart w:id="12" w:name="h.dmbr2yy24f6e"/>
      <w:bookmarkEnd w:id="12"/>
      <w:r>
        <w:rPr>
          <w:b/>
          <w:bCs/>
          <w:i/>
          <w:iCs/>
        </w:rPr>
        <w:t>Поручение обработки персональных данных</w:t>
      </w:r>
    </w:p>
    <w:p w14:paraId="1E032FF1" w14:textId="77777777" w:rsidR="00634B8A" w:rsidRDefault="006C0729">
      <w:pPr>
        <w:pStyle w:val="40"/>
      </w:pPr>
      <w:r>
        <w:t>Бюджетное учреждение не поручает обработку персональных данных другому лицу.</w:t>
      </w:r>
    </w:p>
    <w:p w14:paraId="7B52E479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r>
        <w:rPr>
          <w:b/>
          <w:bCs/>
          <w:i/>
          <w:iCs/>
        </w:rPr>
        <w:t>Передача персональных д</w:t>
      </w:r>
      <w:r>
        <w:rPr>
          <w:b/>
          <w:bCs/>
          <w:i/>
          <w:iCs/>
        </w:rPr>
        <w:t>анных</w:t>
      </w:r>
    </w:p>
    <w:p w14:paraId="3613F171" w14:textId="77777777" w:rsidR="00634B8A" w:rsidRDefault="006C0729">
      <w:pPr>
        <w:pStyle w:val="40"/>
      </w:pPr>
      <w:r>
        <w:t>Бюджетное учреждение</w:t>
      </w:r>
      <w:r>
        <w:t xml:space="preserve">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36223CB7" w14:textId="77777777" w:rsidR="00634B8A" w:rsidRDefault="006C0729">
      <w:pPr>
        <w:pStyle w:val="26"/>
        <w:keepNext/>
        <w:tabs>
          <w:tab w:val="num" w:pos="1276"/>
        </w:tabs>
        <w:outlineLvl w:val="1"/>
      </w:pPr>
      <w:bookmarkStart w:id="13" w:name="h.fxe4gs86mi16"/>
      <w:bookmarkEnd w:id="13"/>
      <w:r>
        <w:t>Конфиденциальность персональных данных</w:t>
      </w:r>
    </w:p>
    <w:p w14:paraId="5A8008F4" w14:textId="77777777" w:rsidR="00634B8A" w:rsidRDefault="006C0729">
      <w:pPr>
        <w:pStyle w:val="3"/>
        <w:tabs>
          <w:tab w:val="num" w:pos="1276"/>
        </w:tabs>
      </w:pPr>
      <w:r>
        <w:t>Сотрудники Бюджетного учреждения, пол</w:t>
      </w:r>
      <w:r>
        <w:t xml:space="preserve">учившие доступ к персональным данным, не раскрывают третьим лицам и не распространяют персональные данные без согласия субъекта персональных данных, если иное не предусмотрено федеральным </w:t>
      </w:r>
      <w:r>
        <w:lastRenderedPageBreak/>
        <w:t>законом.</w:t>
      </w:r>
    </w:p>
    <w:p w14:paraId="7CE455A0" w14:textId="77777777" w:rsidR="00634B8A" w:rsidRDefault="006C0729">
      <w:pPr>
        <w:pStyle w:val="26"/>
        <w:keepNext/>
        <w:tabs>
          <w:tab w:val="num" w:pos="1276"/>
        </w:tabs>
        <w:outlineLvl w:val="1"/>
      </w:pPr>
      <w:bookmarkStart w:id="14" w:name="h.jb54pbe81f5w"/>
      <w:bookmarkEnd w:id="14"/>
      <w:r>
        <w:t>Общедоступные источники персональных данных</w:t>
      </w:r>
    </w:p>
    <w:p w14:paraId="5EB5C4EC" w14:textId="77777777" w:rsidR="00634B8A" w:rsidRDefault="006C0729">
      <w:pPr>
        <w:pStyle w:val="3"/>
        <w:tabs>
          <w:tab w:val="left" w:pos="1276"/>
        </w:tabs>
      </w:pPr>
      <w:r>
        <w:t>Бюджетное учреж</w:t>
      </w:r>
      <w:r>
        <w:t>дение не создает общедоступные источники персональных данных.</w:t>
      </w:r>
    </w:p>
    <w:p w14:paraId="7E507DDA" w14:textId="77777777" w:rsidR="00634B8A" w:rsidRDefault="006C0729">
      <w:pPr>
        <w:pStyle w:val="26"/>
        <w:keepNext/>
        <w:widowControl/>
        <w:tabs>
          <w:tab w:val="num" w:pos="1276"/>
        </w:tabs>
        <w:outlineLvl w:val="1"/>
      </w:pPr>
      <w:bookmarkStart w:id="15" w:name="h.wsovkk2g2ao7"/>
      <w:bookmarkEnd w:id="15"/>
      <w:r>
        <w:t>Согласие субъекта персональных данных на обработку его персональных данных</w:t>
      </w:r>
    </w:p>
    <w:p w14:paraId="70F91884" w14:textId="77777777" w:rsidR="00634B8A" w:rsidRDefault="006C0729">
      <w:pPr>
        <w:pStyle w:val="3"/>
        <w:tabs>
          <w:tab w:val="num" w:pos="1276"/>
        </w:tabs>
      </w:pPr>
      <w:r>
        <w:t>При необходимости обеспечения условий обработки персональных данных субъекта может предоставляться согласие субъекта пе</w:t>
      </w:r>
      <w:r>
        <w:t>рсональных данных на обработку его персональных данных.</w:t>
      </w:r>
    </w:p>
    <w:p w14:paraId="1F2E77C4" w14:textId="77777777" w:rsidR="00634B8A" w:rsidRDefault="006C0729">
      <w:pPr>
        <w:pStyle w:val="3"/>
        <w:tabs>
          <w:tab w:val="num" w:pos="1276"/>
        </w:tabs>
      </w:pPr>
      <w: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</w:t>
      </w:r>
      <w:r>
        <w:t>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</w:t>
      </w:r>
      <w:r>
        <w:t>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Бюджет</w:t>
      </w:r>
      <w:r>
        <w:t>ным учреждением.</w:t>
      </w:r>
    </w:p>
    <w:p w14:paraId="54B55EC3" w14:textId="77777777" w:rsidR="00634B8A" w:rsidRDefault="006C0729">
      <w:pPr>
        <w:pStyle w:val="3"/>
        <w:tabs>
          <w:tab w:val="num" w:pos="1276"/>
        </w:tabs>
      </w:pPr>
      <w:r>
        <w:t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Бюджетное учреждение вправе продолжить обработку персональ</w:t>
      </w:r>
      <w:r>
        <w:t>ных данных без согласия субъекта персональных данных при наличии оснований, указанных в пунктах 2 – 11 части 1 статьи 6, пунктах 2 – 10 части 2 статьи 10 и части 2 статьи 11 Федерального закона «О персональных данных».</w:t>
      </w:r>
    </w:p>
    <w:p w14:paraId="4D014065" w14:textId="77777777" w:rsidR="00634B8A" w:rsidRDefault="006C0729">
      <w:pPr>
        <w:pStyle w:val="3"/>
        <w:tabs>
          <w:tab w:val="num" w:pos="1276"/>
        </w:tabs>
      </w:pPr>
      <w:r>
        <w:t>Обязанность предоставить доказательст</w:t>
      </w:r>
      <w:r>
        <w:t>во получения согласия субъекта персональных данных на обработку его персональных данных или доказательство наличия оснований, указанных в пунктах 2 – 11 части 1 статьи 6, пунктах 2 – 10 части 2 статьи 10 и части 2 статьи 11 Федерального закона «О персональ</w:t>
      </w:r>
      <w:r>
        <w:t>ных данных», возлагается на Бюджетное учреждение.</w:t>
      </w:r>
    </w:p>
    <w:p w14:paraId="44104F90" w14:textId="77777777" w:rsidR="00634B8A" w:rsidRDefault="006C0729">
      <w:pPr>
        <w:pStyle w:val="3"/>
        <w:tabs>
          <w:tab w:val="num" w:pos="1276"/>
        </w:tabs>
      </w:pPr>
      <w:r>
        <w:t>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</w:t>
      </w:r>
      <w:r>
        <w:t xml:space="preserve">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</w:t>
      </w:r>
      <w:r>
        <w:t>данных на обработку его персональных данных должно включать в себя, в частности:</w:t>
      </w:r>
    </w:p>
    <w:p w14:paraId="40C91E3B" w14:textId="77777777" w:rsidR="00634B8A" w:rsidRDefault="006C0729">
      <w:pPr>
        <w:pStyle w:val="1250"/>
      </w:pPr>
      <w:r>
        <w:t xml:space="preserve"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</w:t>
      </w:r>
      <w:r>
        <w:t>его органе;</w:t>
      </w:r>
    </w:p>
    <w:p w14:paraId="7E998BE1" w14:textId="77777777" w:rsidR="00634B8A" w:rsidRDefault="006C0729">
      <w:pPr>
        <w:pStyle w:val="1250"/>
      </w:pPr>
      <w:r>
        <w:t>2) фамилию, имя, отчество, адрес представителя субъекта персональных данных, номер основного документа, удо</w:t>
      </w:r>
      <w:r>
        <w:t xml:space="preserve">стоверяющего его личность, сведения о дате выдачи </w:t>
      </w:r>
      <w:r>
        <w:lastRenderedPageBreak/>
        <w:t>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14:paraId="63983DC2" w14:textId="77777777" w:rsidR="00634B8A" w:rsidRDefault="006C0729">
      <w:pPr>
        <w:pStyle w:val="1250"/>
      </w:pPr>
      <w:r>
        <w:t>3) наименование или фамилию, имя, отчество и адрес Бюджетного учреждения;</w:t>
      </w:r>
    </w:p>
    <w:p w14:paraId="6286219A" w14:textId="77777777" w:rsidR="00634B8A" w:rsidRDefault="006C0729">
      <w:pPr>
        <w:pStyle w:val="1250"/>
      </w:pPr>
      <w:r>
        <w:t>4) цель обработки персональных данных;</w:t>
      </w:r>
    </w:p>
    <w:p w14:paraId="4EC400E3" w14:textId="77777777" w:rsidR="00634B8A" w:rsidRDefault="006C0729">
      <w:pPr>
        <w:pStyle w:val="1250"/>
      </w:pPr>
      <w:r>
        <w:t>5) перечень персональных данных, на обработку которых дается согласие субъекта персональных данных;</w:t>
      </w:r>
    </w:p>
    <w:p w14:paraId="5062EC8A" w14:textId="77777777" w:rsidR="00634B8A" w:rsidRDefault="006C0729">
      <w:pPr>
        <w:pStyle w:val="1250"/>
      </w:pPr>
      <w:r>
        <w:t>6) наименование или фамилию, имя, отчество</w:t>
      </w:r>
      <w:r>
        <w:t xml:space="preserve"> и адрес лица, осуществляющего обработку персональных данных по поручению Бюджетного учреждения, если обработка будет поручена такому лицу;</w:t>
      </w:r>
    </w:p>
    <w:p w14:paraId="7E194F6F" w14:textId="77777777" w:rsidR="00634B8A" w:rsidRDefault="006C0729">
      <w:pPr>
        <w:pStyle w:val="1250"/>
      </w:pPr>
      <w:r>
        <w:t>7) перечень действий с персональными данными, на совершение которых дается согласие, общее описание используемых Бюд</w:t>
      </w:r>
      <w:r>
        <w:t>жетным учреждением способов обработки персональных данных;</w:t>
      </w:r>
    </w:p>
    <w:p w14:paraId="2C094558" w14:textId="77777777" w:rsidR="00634B8A" w:rsidRDefault="006C0729">
      <w:pPr>
        <w:pStyle w:val="1250"/>
      </w:pPr>
      <w: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7AB609B9" w14:textId="77777777" w:rsidR="00634B8A" w:rsidRDefault="006C0729">
      <w:pPr>
        <w:pStyle w:val="1250"/>
      </w:pPr>
      <w:r>
        <w:t>9) подпись субъекта персональных данных</w:t>
      </w:r>
      <w:r>
        <w:rPr>
          <w:sz w:val="24"/>
          <w:highlight w:val="white"/>
        </w:rPr>
        <w:t>.</w:t>
      </w:r>
    </w:p>
    <w:p w14:paraId="349FE65C" w14:textId="77777777" w:rsidR="00634B8A" w:rsidRDefault="006C0729">
      <w:pPr>
        <w:pStyle w:val="3"/>
        <w:tabs>
          <w:tab w:val="num" w:pos="1276"/>
        </w:tabs>
      </w:pPr>
      <w:r>
        <w:t>В случ</w:t>
      </w:r>
      <w:r>
        <w:t>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</w:t>
      </w:r>
    </w:p>
    <w:p w14:paraId="75551D7A" w14:textId="77777777" w:rsidR="00634B8A" w:rsidRDefault="006C0729">
      <w:pPr>
        <w:pStyle w:val="3"/>
        <w:tabs>
          <w:tab w:val="num" w:pos="1276"/>
        </w:tabs>
      </w:pPr>
      <w:r>
        <w:t>В случае смерти субъекта персональных данных согласие на обработку его персональных данных дают наследн</w:t>
      </w:r>
      <w:r>
        <w:t>ики субъекта персональных данных, если такое согласие не было дано субъектом персональных данных при его жизни.</w:t>
      </w:r>
    </w:p>
    <w:p w14:paraId="5D58CB27" w14:textId="77777777" w:rsidR="00634B8A" w:rsidRDefault="006C0729">
      <w:pPr>
        <w:pStyle w:val="3"/>
        <w:tabs>
          <w:tab w:val="num" w:pos="1276"/>
        </w:tabs>
      </w:pPr>
      <w:r>
        <w:t xml:space="preserve">Персональные данные могут быть получены Бюджетным учреждением от лица, не являющегося субъектом персональных данных, при условии предоставления </w:t>
      </w:r>
      <w:r>
        <w:t>Бюджетному учреждению подтверждения наличия оснований, указанных в пунктах 2 – 11 части 1 статьи 6, пунктах 2 – 10 части 2 статьи 10 и части 2 статьи 11 Федерального закона «О персональных данных».</w:t>
      </w:r>
    </w:p>
    <w:p w14:paraId="32767E7F" w14:textId="77777777" w:rsidR="00634B8A" w:rsidRDefault="006C0729">
      <w:pPr>
        <w:pStyle w:val="26"/>
        <w:keepNext/>
        <w:tabs>
          <w:tab w:val="num" w:pos="1276"/>
        </w:tabs>
        <w:outlineLvl w:val="1"/>
      </w:pPr>
      <w:bookmarkStart w:id="16" w:name="h.vv8xy3qi4xg5"/>
      <w:bookmarkEnd w:id="16"/>
      <w:r>
        <w:t>Трансграничная передача персональных данных</w:t>
      </w:r>
    </w:p>
    <w:p w14:paraId="06DF9420" w14:textId="77777777" w:rsidR="00634B8A" w:rsidRDefault="006C0729">
      <w:pPr>
        <w:pStyle w:val="3"/>
        <w:tabs>
          <w:tab w:val="num" w:pos="1276"/>
        </w:tabs>
        <w:rPr>
          <w:i/>
        </w:rPr>
      </w:pPr>
      <w:r>
        <w:t>Трансграничная</w:t>
      </w:r>
      <w:r>
        <w:t xml:space="preserve"> передача персональных данных Бюджетным учреждением не осуществляется.</w:t>
      </w:r>
    </w:p>
    <w:p w14:paraId="4A4235C3" w14:textId="77777777" w:rsidR="00634B8A" w:rsidRDefault="006C0729">
      <w:pPr>
        <w:pStyle w:val="26"/>
        <w:keepNext/>
        <w:tabs>
          <w:tab w:val="num" w:pos="1276"/>
        </w:tabs>
        <w:outlineLvl w:val="1"/>
      </w:pPr>
      <w:bookmarkStart w:id="17" w:name="h.iageceb8f89c"/>
      <w:bookmarkEnd w:id="17"/>
      <w:r>
        <w:t>Обработка персональных данных, осуществляемая без использования средств автоматизации</w:t>
      </w:r>
    </w:p>
    <w:p w14:paraId="69156523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r>
        <w:rPr>
          <w:b/>
          <w:bCs/>
          <w:i/>
          <w:iCs/>
        </w:rPr>
        <w:t>Общие положения</w:t>
      </w:r>
    </w:p>
    <w:p w14:paraId="74D5CDBF" w14:textId="77777777" w:rsidR="00634B8A" w:rsidRDefault="006C0729">
      <w:pPr>
        <w:pStyle w:val="40"/>
      </w:pPr>
      <w:r>
        <w:rPr>
          <w:highlight w:val="white"/>
        </w:rPr>
        <w:t>Обработка</w:t>
      </w:r>
      <w:r>
        <w:t xml:space="preserve"> персональных данных, содержащихся в информационной системе персональных д</w:t>
      </w:r>
      <w:r>
        <w:t xml:space="preserve">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</w:t>
      </w:r>
      <w:r>
        <w:t>отношении каждого из субъектов персональных данных, осуществляются при непосредственном участии человека.</w:t>
      </w:r>
    </w:p>
    <w:p w14:paraId="49431704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r>
        <w:rPr>
          <w:b/>
          <w:bCs/>
          <w:i/>
          <w:iCs/>
        </w:rPr>
        <w:t>Особенности организации обработки персональных данных, осуществляемой без использования средств автоматизации</w:t>
      </w:r>
    </w:p>
    <w:p w14:paraId="2DD6CD65" w14:textId="77777777" w:rsidR="00634B8A" w:rsidRDefault="006C0729">
      <w:pPr>
        <w:pStyle w:val="40"/>
      </w:pPr>
      <w:r>
        <w:rPr>
          <w:highlight w:val="white"/>
        </w:rPr>
        <w:t>Персональные</w:t>
      </w:r>
      <w:r>
        <w:t xml:space="preserve"> данные при их обработке, ос</w:t>
      </w:r>
      <w:r>
        <w:t xml:space="preserve">уществляемой без использования </w:t>
      </w:r>
      <w:r>
        <w:lastRenderedPageBreak/>
        <w:t>средств автоматизации, обособляются от иной информации, в частности путем фиксации их на отдельных материальных носителях персональных данных (далее – материальные носители), в специальных разделах или на полях форм (бланков)</w:t>
      </w:r>
      <w:r>
        <w:t>.</w:t>
      </w:r>
    </w:p>
    <w:p w14:paraId="24926679" w14:textId="77777777" w:rsidR="00634B8A" w:rsidRDefault="006C0729">
      <w:pPr>
        <w:pStyle w:val="40"/>
      </w:pPr>
      <w:r>
        <w:t>При фиксации персональных данных на материальных носителях не допускается фиксация на одном материальном носителе персональных данных, цели обработки которых заведомо не совместимы. Для обработки различных категорий персональных данных, осуществляемой бе</w:t>
      </w:r>
      <w:r>
        <w:t>з использования средств автоматизации, для каждой категории персональных данных используется отдельный материальный носитель.</w:t>
      </w:r>
    </w:p>
    <w:p w14:paraId="1F71EE13" w14:textId="77777777" w:rsidR="00634B8A" w:rsidRDefault="006C0729">
      <w:pPr>
        <w:pStyle w:val="40"/>
      </w:pPr>
      <w:bookmarkStart w:id="18" w:name="sub_1006"/>
      <w:r>
        <w:t xml:space="preserve">Лица, осуществляющие обработку персональных данных без использования средств автоматизации (в том числе </w:t>
      </w:r>
      <w:r>
        <w:rPr>
          <w:highlight w:val="white"/>
        </w:rPr>
        <w:t xml:space="preserve">сотрудники </w:t>
      </w:r>
      <w:r>
        <w:t>Бюджетного учре</w:t>
      </w:r>
      <w:r>
        <w:t>ждения или лица, осуществляющие такую обработку по договору с Бюджетным учреждением), проинформированы о факте обработки ими персональных данных, обработка которых осуществляется Бюджетным учреждением без использования средств автоматизации, категориях обр</w:t>
      </w:r>
      <w:r>
        <w:t xml:space="preserve">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</w:t>
      </w:r>
      <w:r>
        <w:t>локальными правовыми актами Бюджетного учреждения.</w:t>
      </w:r>
    </w:p>
    <w:p w14:paraId="70C718A1" w14:textId="77777777" w:rsidR="00634B8A" w:rsidRDefault="006C0729">
      <w:pPr>
        <w:pStyle w:val="40"/>
      </w:pPr>
      <w:bookmarkStart w:id="19" w:name="sub_1007"/>
      <w:bookmarkEnd w:id="18"/>
      <w:r>
        <w:t xml:space="preserve">При </w:t>
      </w:r>
      <w:r>
        <w:rPr>
          <w:highlight w:val="white"/>
        </w:rPr>
        <w:t>использовании</w:t>
      </w:r>
      <w:r>
        <w:t xml:space="preserve"> типовых форм документов, характер информации в которых предполагает или допускает включение в них персональных данных (далее – типовая форма), соблюдаются следующие условия:</w:t>
      </w:r>
    </w:p>
    <w:p w14:paraId="2108CE81" w14:textId="77777777" w:rsidR="00634B8A" w:rsidRDefault="006C0729">
      <w:pPr>
        <w:pStyle w:val="1250"/>
      </w:pPr>
      <w:bookmarkStart w:id="20" w:name="sub_1071"/>
      <w:bookmarkEnd w:id="19"/>
      <w:r>
        <w:t>а) типовая фо</w:t>
      </w:r>
      <w:r>
        <w:t>рма или связанные с ней документы (инструкция по ее заполнению, карточки, реестры и журналы) содержат сведения о цели обработки персональных данных, осуществляемой без использования средств автоматизации, имя (наименование) и адрес Бюджетного учреждения, ф</w:t>
      </w:r>
      <w:r>
        <w:t>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используем</w:t>
      </w:r>
      <w:r>
        <w:t>ых Бюджетным учреждением способов обработки персональных данных;</w:t>
      </w:r>
    </w:p>
    <w:p w14:paraId="69E6E1A2" w14:textId="77777777" w:rsidR="00634B8A" w:rsidRDefault="006C0729">
      <w:pPr>
        <w:pStyle w:val="1250"/>
      </w:pPr>
      <w:bookmarkStart w:id="21" w:name="sub_1072"/>
      <w:bookmarkEnd w:id="20"/>
      <w:r>
        <w:t>б)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</w:t>
      </w:r>
      <w:r>
        <w:t>в автоматизации, – при необходимости получения письменного согласия на обработку персональных данных;</w:t>
      </w:r>
    </w:p>
    <w:p w14:paraId="596AFB96" w14:textId="77777777" w:rsidR="00634B8A" w:rsidRDefault="006C0729">
      <w:pPr>
        <w:pStyle w:val="1250"/>
      </w:pPr>
      <w:bookmarkStart w:id="22" w:name="sub_1073"/>
      <w:bookmarkEnd w:id="21"/>
      <w:r>
        <w:t>в) типовая форма составляется таким образом, чтобы каждый из субъектов персональных данных, содержащихся в документе, имел возможность ознакомиться со сво</w:t>
      </w:r>
      <w:r>
        <w:t>ими персональными данными, содержащимися в документе, не нарушая прав и законных интересов иных субъектов персональных данных;</w:t>
      </w:r>
    </w:p>
    <w:bookmarkEnd w:id="22"/>
    <w:p w14:paraId="78428D5E" w14:textId="77777777" w:rsidR="00634B8A" w:rsidRDefault="006C0729">
      <w:pPr>
        <w:pStyle w:val="1250"/>
      </w:pPr>
      <w:r>
        <w:t>г) типовая форма исключает объединение полей, предназначенных для внесения персональных данных, цели обработки которых заведомо н</w:t>
      </w:r>
      <w:r>
        <w:t>е совместимы.</w:t>
      </w:r>
    </w:p>
    <w:p w14:paraId="2C365439" w14:textId="77777777" w:rsidR="00634B8A" w:rsidRDefault="006C0729">
      <w:pPr>
        <w:pStyle w:val="40"/>
      </w:pPr>
      <w:r>
        <w:t xml:space="preserve">При </w:t>
      </w:r>
      <w:r>
        <w:rPr>
          <w:highlight w:val="white"/>
        </w:rPr>
        <w:t>несовместимости</w:t>
      </w:r>
      <w:r>
        <w:t xml:space="preserve"> целей обработки персональных данных, зафиксированных на одном материальном носителе, если материальный носитель не позволяет осуществлять обработку персональных данных отдельно от других зафиксированных на том же носителе </w:t>
      </w:r>
      <w:r>
        <w:t>персональных данных, принимаются меры по обеспечению раздельной обработки персональных данных, в частности:</w:t>
      </w:r>
    </w:p>
    <w:p w14:paraId="3B49D8F6" w14:textId="77777777" w:rsidR="00634B8A" w:rsidRDefault="006C0729">
      <w:pPr>
        <w:pStyle w:val="1250"/>
      </w:pPr>
      <w:bookmarkStart w:id="23" w:name="sub_1091"/>
      <w:r>
        <w:lastRenderedPageBreak/>
        <w:t>а) при необходимости использования или распространения определенных персональных данных отдельно от находящихся на том же материальном носителе друг</w:t>
      </w:r>
      <w:r>
        <w:t>их персональных данных осуществляется копирование персональных данных, подлежащих распространению или использованию, способом, исключающим одновременное копирование персональных данных, не подлежащих распространению и использованию, и используется (распрос</w:t>
      </w:r>
      <w:r>
        <w:t>траняется) копия персональных данных;</w:t>
      </w:r>
    </w:p>
    <w:p w14:paraId="1B152F6F" w14:textId="77777777" w:rsidR="00634B8A" w:rsidRDefault="006C0729">
      <w:pPr>
        <w:pStyle w:val="1250"/>
      </w:pPr>
      <w:bookmarkStart w:id="24" w:name="sub_1092"/>
      <w:bookmarkEnd w:id="23"/>
      <w:r>
        <w:t>б) при необходимости уничтожения или блокирования части персональ</w:t>
      </w:r>
      <w:r>
        <w:t>ных данных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персональных данных, подлежащих уничтожению или блокированию.</w:t>
      </w:r>
    </w:p>
    <w:p w14:paraId="16C9758A" w14:textId="77777777" w:rsidR="00634B8A" w:rsidRDefault="006C0729">
      <w:pPr>
        <w:pStyle w:val="40"/>
      </w:pPr>
      <w:bookmarkStart w:id="25" w:name="sub_1010"/>
      <w:bookmarkEnd w:id="24"/>
      <w:r>
        <w:rPr>
          <w:highlight w:val="white"/>
        </w:rPr>
        <w:t xml:space="preserve">Уничтожение </w:t>
      </w:r>
      <w:r>
        <w:t>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</w:t>
      </w:r>
      <w:r>
        <w:t>сителе (удаление, вымарывание).</w:t>
      </w:r>
      <w:bookmarkStart w:id="26" w:name="sub_1011"/>
      <w:bookmarkEnd w:id="25"/>
      <w:r>
        <w:t xml:space="preserve"> Указанные правила применяются также в случае, если необходимо обеспечить раздельную обработку зафиксированных на одном материальном носителе персональных данных и информации, не являющейся персональными данными.</w:t>
      </w:r>
    </w:p>
    <w:p w14:paraId="49AEFC29" w14:textId="77777777" w:rsidR="00634B8A" w:rsidRDefault="006C0729">
      <w:pPr>
        <w:pStyle w:val="40"/>
      </w:pPr>
      <w:bookmarkStart w:id="27" w:name="sub_1012"/>
      <w:bookmarkEnd w:id="26"/>
      <w:r>
        <w:rPr>
          <w:highlight w:val="white"/>
        </w:rPr>
        <w:t>Уточнение</w:t>
      </w:r>
      <w:r>
        <w:t xml:space="preserve"> пе</w:t>
      </w:r>
      <w:r>
        <w:t>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 – путем фикса</w:t>
      </w:r>
      <w:r>
        <w:t>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14:paraId="590C803E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bookmarkStart w:id="28" w:name="sub_1300"/>
      <w:bookmarkEnd w:id="27"/>
      <w:r>
        <w:rPr>
          <w:b/>
          <w:bCs/>
          <w:i/>
          <w:iCs/>
        </w:rPr>
        <w:t>Меры по обеспечению безопасности персональных данных при их обработке, осуществляемой без ис</w:t>
      </w:r>
      <w:r>
        <w:rPr>
          <w:b/>
          <w:bCs/>
          <w:i/>
          <w:iCs/>
        </w:rPr>
        <w:t>пользования средств автоматизации</w:t>
      </w:r>
    </w:p>
    <w:p w14:paraId="4FA0B213" w14:textId="77777777" w:rsidR="00634B8A" w:rsidRDefault="006C0729">
      <w:pPr>
        <w:pStyle w:val="40"/>
      </w:pPr>
      <w:bookmarkStart w:id="29" w:name="sub_1013"/>
      <w:bookmarkEnd w:id="28"/>
      <w:r>
        <w:t xml:space="preserve">Обработка персональных данных, осуществляемая без использования средств автоматизации, осуществляется таким образом, что в отношении каждой категории персональных данных можно определить места хранения персональных данных </w:t>
      </w:r>
      <w:r>
        <w:t>(материальных носителей) и установить перечень лиц, осуществляющих обработку персональных данных либо имеющих к ним доступ.</w:t>
      </w:r>
    </w:p>
    <w:p w14:paraId="62DC5DCA" w14:textId="77777777" w:rsidR="00634B8A" w:rsidRDefault="006C0729">
      <w:pPr>
        <w:pStyle w:val="40"/>
      </w:pPr>
      <w:bookmarkStart w:id="30" w:name="sub_1014"/>
      <w:bookmarkEnd w:id="29"/>
      <w:r>
        <w:t>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14:paraId="3B06F4E3" w14:textId="77777777" w:rsidR="00634B8A" w:rsidRDefault="006C0729">
      <w:pPr>
        <w:pStyle w:val="40"/>
      </w:pPr>
      <w:bookmarkStart w:id="31" w:name="sub_1015"/>
      <w:bookmarkEnd w:id="30"/>
      <w:r>
        <w:t>При хранении материальных носителей соблюдаются условия, обеспечивающие сохранность персональных данных и исключающие несанкционированный к ним доступ. Перечень мер, необходимых для обеспечения таких условий, порядок их принятия, а также перечень лиц, отв</w:t>
      </w:r>
      <w:r>
        <w:t>етственных за реализацию указанных мер, устанавливаются Бюджетным учреждением.</w:t>
      </w:r>
    </w:p>
    <w:p w14:paraId="14ED6E87" w14:textId="77777777" w:rsidR="00634B8A" w:rsidRDefault="006C0729">
      <w:pPr>
        <w:pStyle w:val="26"/>
        <w:keepNext/>
        <w:tabs>
          <w:tab w:val="num" w:pos="1276"/>
        </w:tabs>
        <w:outlineLvl w:val="1"/>
      </w:pPr>
      <w:r>
        <w:t>Обработка метрических данных</w:t>
      </w:r>
    </w:p>
    <w:p w14:paraId="73B5DE26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r>
        <w:rPr>
          <w:b/>
          <w:bCs/>
          <w:i/>
          <w:iCs/>
        </w:rPr>
        <w:t>Общие положения</w:t>
      </w:r>
    </w:p>
    <w:p w14:paraId="23183EFC" w14:textId="77777777" w:rsidR="00634B8A" w:rsidRDefault="006C0729">
      <w:pPr>
        <w:pStyle w:val="40"/>
      </w:pPr>
      <w:r>
        <w:t xml:space="preserve">На сайте Бюджетного учреждения применяются следующие инструменты веб-аналитики: </w:t>
      </w:r>
      <w:proofErr w:type="spellStart"/>
      <w:r>
        <w:t>Яндекс.Метрика</w:t>
      </w:r>
      <w:proofErr w:type="spellEnd"/>
      <w:r>
        <w:t>. Инструменты веб-аналитики применяютс</w:t>
      </w:r>
      <w:r>
        <w:t xml:space="preserve">я в целях анализа использования сайтов Бюджетного учреждения и </w:t>
      </w:r>
      <w:r>
        <w:rPr>
          <w:highlight w:val="white"/>
        </w:rPr>
        <w:t>улучшения</w:t>
      </w:r>
      <w:r>
        <w:t xml:space="preserve"> его работы.</w:t>
      </w:r>
    </w:p>
    <w:p w14:paraId="743501AA" w14:textId="77777777" w:rsidR="00634B8A" w:rsidRDefault="006C0729">
      <w:pPr>
        <w:pStyle w:val="40"/>
      </w:pPr>
      <w:r>
        <w:lastRenderedPageBreak/>
        <w:t xml:space="preserve">Обработка файлов </w:t>
      </w:r>
      <w:proofErr w:type="spellStart"/>
      <w:r>
        <w:t>cookie</w:t>
      </w:r>
      <w:proofErr w:type="spellEnd"/>
      <w:r>
        <w:t xml:space="preserve"> Бюджетным учреждением осуществляется в обобщенном виде и никогда не соотносится с личными сведениями Пользователей.</w:t>
      </w:r>
    </w:p>
    <w:p w14:paraId="308DD8D6" w14:textId="77777777" w:rsidR="00634B8A" w:rsidRDefault="006C0729">
      <w:pPr>
        <w:pStyle w:val="40"/>
      </w:pPr>
      <w:r>
        <w:t>На сайте https://obuzkgdp.ru/ о</w:t>
      </w:r>
      <w:r>
        <w:t>тображается предупреждение, информирующее пользователей об обработке метрических данных.</w:t>
      </w:r>
    </w:p>
    <w:p w14:paraId="4CC449CE" w14:textId="77777777" w:rsidR="00634B8A" w:rsidRDefault="006C0729">
      <w:pPr>
        <w:pStyle w:val="40"/>
      </w:pPr>
      <w:r>
        <w:t>При посещении сайта https://obuzkgdp.ru/ пользователь дает согласие Бюджетному учреждению на обработку указанных данных с использованием метрических сервисов для анали</w:t>
      </w:r>
      <w:r>
        <w:t xml:space="preserve">за использования, измерения и повышение уровня производительности сайта Бюджетного учреждения. </w:t>
      </w:r>
      <w:r>
        <w:rPr>
          <w:highlight w:val="white"/>
        </w:rPr>
        <w:t>Согласие</w:t>
      </w:r>
      <w:r>
        <w:t xml:space="preserve"> действует с момента его предоставления и в течение всего периода использования сайта Пользователем.</w:t>
      </w:r>
    </w:p>
    <w:p w14:paraId="2150494B" w14:textId="77777777" w:rsidR="00634B8A" w:rsidRDefault="006C0729">
      <w:pPr>
        <w:pStyle w:val="40"/>
      </w:pPr>
      <w:r>
        <w:t xml:space="preserve">В случае отказа от обработки файлов </w:t>
      </w:r>
      <w:proofErr w:type="spellStart"/>
      <w:r>
        <w:t>cookie</w:t>
      </w:r>
      <w:proofErr w:type="spellEnd"/>
      <w:r>
        <w:t xml:space="preserve"> Пользоват</w:t>
      </w:r>
      <w:r>
        <w:t xml:space="preserve">елю необходимо прекратить использование сайта Бюджетного учреждения или отключить использование файлов </w:t>
      </w:r>
      <w:proofErr w:type="spellStart"/>
      <w:r>
        <w:t>cookie</w:t>
      </w:r>
      <w:proofErr w:type="spellEnd"/>
      <w:r>
        <w:t xml:space="preserve"> в настройках браузера, при этом некоторые функции сайта Бюджетного учреждения могут стать недоступны.</w:t>
      </w:r>
    </w:p>
    <w:p w14:paraId="2018737A" w14:textId="77777777" w:rsidR="00634B8A" w:rsidRDefault="006C0729">
      <w:pPr>
        <w:pStyle w:val="40"/>
      </w:pPr>
      <w:r>
        <w:t>Сайт расположен на мощностях Областного бюдж</w:t>
      </w:r>
      <w:r>
        <w:t xml:space="preserve">етного учреждения здравоохранения «Курская городская детская поликлиника» Министерства здравоохранения Курской области (305007, Курская область, г. Курск, </w:t>
      </w:r>
      <w:proofErr w:type="spellStart"/>
      <w:r>
        <w:t>ул.Сумская</w:t>
      </w:r>
      <w:proofErr w:type="spellEnd"/>
      <w:r>
        <w:t>, д. 45-а).</w:t>
      </w:r>
    </w:p>
    <w:p w14:paraId="6512CFC2" w14:textId="77777777" w:rsidR="00634B8A" w:rsidRDefault="006C0729">
      <w:pPr>
        <w:pStyle w:val="1"/>
        <w:outlineLvl w:val="0"/>
      </w:pPr>
      <w:bookmarkStart w:id="32" w:name="h.yqa07k4x2smk"/>
      <w:bookmarkEnd w:id="31"/>
      <w:bookmarkEnd w:id="32"/>
      <w:r>
        <w:t>Актуализация, исправление, удаление и уничтожение персональных данных, ответы н</w:t>
      </w:r>
      <w:r>
        <w:t>а запросы субъектов на доступ к персональным данным, права субъекта персональных данных, обязанности оператора</w:t>
      </w:r>
    </w:p>
    <w:p w14:paraId="1DB92769" w14:textId="77777777" w:rsidR="00634B8A" w:rsidRDefault="006C0729">
      <w:pPr>
        <w:pStyle w:val="26"/>
        <w:keepNext/>
        <w:tabs>
          <w:tab w:val="num" w:pos="1276"/>
        </w:tabs>
        <w:outlineLvl w:val="1"/>
      </w:pPr>
      <w:r>
        <w:t>Права субъектов персональных данных</w:t>
      </w:r>
    </w:p>
    <w:p w14:paraId="6329AA21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bookmarkStart w:id="33" w:name="h.lwnbin76eyt0"/>
      <w:bookmarkEnd w:id="33"/>
      <w:r>
        <w:rPr>
          <w:b/>
          <w:bCs/>
          <w:i/>
          <w:iCs/>
        </w:rPr>
        <w:t>Право субъекта персональных данных на доступ к его персональным данным</w:t>
      </w:r>
    </w:p>
    <w:p w14:paraId="50709CAA" w14:textId="77777777" w:rsidR="00634B8A" w:rsidRDefault="006C0729">
      <w:pPr>
        <w:pStyle w:val="40"/>
      </w:pPr>
      <w:r>
        <w:t>Субъект персональных данных имеет прав</w:t>
      </w:r>
      <w:r>
        <w:t>о на получение информации (далее – запрашиваемая субъектом информация), касающейся обработки его персональных данных, в том числе содержащей:</w:t>
      </w:r>
    </w:p>
    <w:p w14:paraId="0B36F616" w14:textId="77777777" w:rsidR="00634B8A" w:rsidRDefault="006C0729">
      <w:pPr>
        <w:pStyle w:val="1250"/>
      </w:pPr>
      <w:r>
        <w:t>1) подтверждение факта обработки персональных данных Бюджетным учреждением;</w:t>
      </w:r>
    </w:p>
    <w:p w14:paraId="568B52AD" w14:textId="77777777" w:rsidR="00634B8A" w:rsidRDefault="006C0729">
      <w:pPr>
        <w:pStyle w:val="1250"/>
      </w:pPr>
      <w:r>
        <w:t>2) правовые основания и цели обработки</w:t>
      </w:r>
      <w:r>
        <w:t xml:space="preserve"> персональных данных;</w:t>
      </w:r>
    </w:p>
    <w:p w14:paraId="39EFA8E4" w14:textId="77777777" w:rsidR="00634B8A" w:rsidRDefault="006C0729">
      <w:pPr>
        <w:pStyle w:val="1250"/>
      </w:pPr>
      <w:r>
        <w:t>3) цели и применяемые Бюджетным учреждением способы обработки персональных данных;</w:t>
      </w:r>
    </w:p>
    <w:p w14:paraId="3A2EF7D6" w14:textId="77777777" w:rsidR="00634B8A" w:rsidRDefault="006C0729">
      <w:pPr>
        <w:pStyle w:val="1250"/>
      </w:pPr>
      <w:r>
        <w:t>4) наименование и место нахождения Бюджетного учреждения, сведения о лицах (за исключением сотрудников Бюджетного учреждения), которые имеют доступ к п</w:t>
      </w:r>
      <w:r>
        <w:t>ерсональным данным или которым могут быть раскрыты персональные данные на основании договора с Бюджетным учреждением или на основании федерального закона;</w:t>
      </w:r>
    </w:p>
    <w:p w14:paraId="36E6B1BF" w14:textId="77777777" w:rsidR="00634B8A" w:rsidRDefault="006C0729">
      <w:pPr>
        <w:pStyle w:val="1250"/>
      </w:pPr>
      <w:r>
        <w:t>5) обрабатываемые персональные данные, относящиеся к соответствующему субъекту персональных данных, и</w:t>
      </w:r>
      <w:r>
        <w:t>сточник их получения, если иной порядок представления таких данных не предусмотрен федеральным законом;</w:t>
      </w:r>
    </w:p>
    <w:p w14:paraId="4B3DC088" w14:textId="77777777" w:rsidR="00634B8A" w:rsidRDefault="006C0729">
      <w:pPr>
        <w:pStyle w:val="1250"/>
      </w:pPr>
      <w:r>
        <w:t>6) сроки обработки персональных данных, в том числе сроки их хранения;</w:t>
      </w:r>
    </w:p>
    <w:p w14:paraId="1B0FFA93" w14:textId="77777777" w:rsidR="00634B8A" w:rsidRDefault="006C0729">
      <w:pPr>
        <w:pStyle w:val="1250"/>
      </w:pPr>
      <w:r>
        <w:t>7) порядок осуществления субъектом персональных данных прав, предусмотренных Феде</w:t>
      </w:r>
      <w:r>
        <w:t>ральным законом «О персональных данных»;</w:t>
      </w:r>
    </w:p>
    <w:p w14:paraId="4F0C92B9" w14:textId="77777777" w:rsidR="00634B8A" w:rsidRDefault="006C0729">
      <w:pPr>
        <w:pStyle w:val="1250"/>
      </w:pPr>
      <w:r>
        <w:t>8) информацию об осуществленной или о предполагаемой трансграничной передаче данных;</w:t>
      </w:r>
    </w:p>
    <w:p w14:paraId="30659B53" w14:textId="77777777" w:rsidR="00634B8A" w:rsidRDefault="006C0729">
      <w:pPr>
        <w:pStyle w:val="1250"/>
      </w:pPr>
      <w:r>
        <w:lastRenderedPageBreak/>
        <w:t>9) наименование или фамилию, имя, отчество и адрес лица, осуществляющего обработку персональных данных по поручению Бюджетного учреждения, если обработка поручена или будет поручена такому лицу;</w:t>
      </w:r>
    </w:p>
    <w:p w14:paraId="45048A01" w14:textId="77777777" w:rsidR="00634B8A" w:rsidRDefault="006C0729">
      <w:pPr>
        <w:pStyle w:val="1250"/>
      </w:pPr>
      <w:r>
        <w:t>10) информацию о способах исполнения Бюджетным учреждением об</w:t>
      </w:r>
      <w:r>
        <w:t>язанностей, установленных статьей 18.1 Федерального закона «О персональных данных»;</w:t>
      </w:r>
    </w:p>
    <w:p w14:paraId="5A2F33CF" w14:textId="77777777" w:rsidR="00634B8A" w:rsidRDefault="006C0729">
      <w:pPr>
        <w:pStyle w:val="1250"/>
      </w:pPr>
      <w:r>
        <w:t>11) иные сведения, предусмотренные Федеральным законом «О персональных данных» или другими федеральными законами.</w:t>
      </w:r>
    </w:p>
    <w:p w14:paraId="5FE3782B" w14:textId="77777777" w:rsidR="00634B8A" w:rsidRDefault="006C0729">
      <w:pPr>
        <w:pStyle w:val="40"/>
      </w:pPr>
      <w:r>
        <w:t>Субъект персональных данных имеет право на получение запра</w:t>
      </w:r>
      <w:r>
        <w:t>шиваемой субъектом информации, за исключением следующих случаев:</w:t>
      </w:r>
    </w:p>
    <w:p w14:paraId="34860002" w14:textId="77777777" w:rsidR="00634B8A" w:rsidRDefault="006C0729">
      <w:pPr>
        <w:pStyle w:val="a0"/>
      </w:pPr>
      <w: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</w:t>
      </w:r>
      <w:r>
        <w:t xml:space="preserve"> страны, безопасности государства и охраны правопорядка;</w:t>
      </w:r>
    </w:p>
    <w:p w14:paraId="13BB2645" w14:textId="77777777" w:rsidR="00634B8A" w:rsidRDefault="006C0729">
      <w:pPr>
        <w:pStyle w:val="a0"/>
      </w:pPr>
      <w:r>
        <w:t xml:space="preserve"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</w:t>
      </w:r>
      <w:r>
        <w:t>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</w:t>
      </w:r>
      <w:r>
        <w:t>одозреваемого или обвиняемого с такими персональными данными;</w:t>
      </w:r>
    </w:p>
    <w:p w14:paraId="0DB7DADE" w14:textId="77777777" w:rsidR="00634B8A" w:rsidRDefault="006C0729">
      <w:pPr>
        <w:pStyle w:val="a0"/>
      </w:pPr>
      <w: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14:paraId="61543A28" w14:textId="77777777" w:rsidR="00634B8A" w:rsidRDefault="006C0729">
      <w:pPr>
        <w:pStyle w:val="a0"/>
      </w:pPr>
      <w:r>
        <w:t>досту</w:t>
      </w:r>
      <w:r>
        <w:t>п субъекта персональных данных к его персональным данным нарушает права и законные интересы третьих лиц;</w:t>
      </w:r>
    </w:p>
    <w:p w14:paraId="7748039E" w14:textId="77777777" w:rsidR="00634B8A" w:rsidRDefault="006C0729">
      <w:pPr>
        <w:pStyle w:val="a0"/>
      </w:pPr>
      <w: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</w:t>
      </w:r>
      <w:r>
        <w:t>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14:paraId="20BFC49A" w14:textId="77777777" w:rsidR="00634B8A" w:rsidRDefault="006C0729">
      <w:pPr>
        <w:pStyle w:val="40"/>
      </w:pPr>
      <w:r>
        <w:t>Субъект персональных данных вправе требовать от Бюджетного уч</w:t>
      </w:r>
      <w:r>
        <w:t>реждения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</w:t>
      </w:r>
      <w:r>
        <w:t>редусмотренные законом меры по защите своих прав.</w:t>
      </w:r>
    </w:p>
    <w:p w14:paraId="77E619B0" w14:textId="77777777" w:rsidR="00634B8A" w:rsidRDefault="006C0729">
      <w:pPr>
        <w:pStyle w:val="40"/>
      </w:pPr>
      <w:r>
        <w:t>Запрашиваемая субъектом информация должна быть предоставлена субъекту персональных данных Бюджетным учреждением в доступной форме, и в ней не должны содержаться персональные данные, относящиеся к другим суб</w:t>
      </w:r>
      <w:r>
        <w:t>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51747BA8" w14:textId="77777777" w:rsidR="00634B8A" w:rsidRDefault="006C0729">
      <w:pPr>
        <w:pStyle w:val="40"/>
      </w:pPr>
      <w:r>
        <w:t xml:space="preserve">Запрашиваемая информация предоставляется субъекту персональных данных или его представителю Бюджетным учреждением в течение десяти </w:t>
      </w:r>
      <w:r>
        <w:t xml:space="preserve">рабочих дней с момента обращения либо получения Бюджетным учреждением запроса субъекта персональных </w:t>
      </w:r>
      <w:r>
        <w:lastRenderedPageBreak/>
        <w:t>данных или его представителя. Указанный срок может быть продлен, но не более чем на пять рабочих дней в случае направления Бюджетным учреждением в адрес суб</w:t>
      </w:r>
      <w:r>
        <w:t>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</w:t>
      </w:r>
      <w:r>
        <w:t>, сведения о дате выдачи указанного документа и выдавшем его органе, сведения, подтверждающие участие субъекта персональных данных в отношениях с Бюджетным учреждением (номер договора, дата заключения договора, условное словесное обозначение и (или) иные с</w:t>
      </w:r>
      <w:r>
        <w:t>ведения), либо сведения, иным образом подтверждающие факт обработки персональных данных Бюджетным учреждением, подпись субъекта персональных данных или его представителя (далее – необходимая для запроса информация). Запрос может быть направлен в форме элек</w:t>
      </w:r>
      <w:r>
        <w:t>тронного документа и подписан электронной подписью в соответствии с законодательством Российской Федерации. Бюджетное учреждение предоставляет запрашиваемые сведения субъекту персональных данных или его представителю в той форме, в которой направлены соотв</w:t>
      </w:r>
      <w:r>
        <w:t>етствующие обращение или запрос, если иное не указано в обращении или запросе.</w:t>
      </w:r>
    </w:p>
    <w:p w14:paraId="7CB8CCA5" w14:textId="77777777" w:rsidR="00634B8A" w:rsidRDefault="006C0729">
      <w:pPr>
        <w:pStyle w:val="40"/>
      </w:pPr>
      <w:r>
        <w:t>В случае если запрашиваемая субъектом информация, а также обрабатываемые персональные данные были предоставлены для ознакомления субъекту персональных данных по его запросу, суб</w:t>
      </w:r>
      <w:r>
        <w:t>ъект персональных данных вправе обратиться повторно в Бюджетное учреждение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(далее – нормирова</w:t>
      </w:r>
      <w:r>
        <w:t>нный срок запроса)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</w:t>
      </w:r>
      <w:r>
        <w:t>обретателем или поручителем по которому является субъект персональных данных.</w:t>
      </w:r>
    </w:p>
    <w:p w14:paraId="588FD65E" w14:textId="77777777" w:rsidR="00634B8A" w:rsidRDefault="006C0729">
      <w:pPr>
        <w:pStyle w:val="40"/>
      </w:pPr>
      <w:r>
        <w:t>Субъект персональных данных вправе обратиться повторно в Бюджетное учреждение или направить повторный запрос в целях получения запрашиваемой субъектом информации, а также в целях</w:t>
      </w:r>
      <w:r>
        <w:t xml:space="preserve"> ознакомления с обрабатываемыми персональными данными до истечения нормированного срока </w:t>
      </w:r>
      <w:proofErr w:type="gramStart"/>
      <w:r>
        <w:t>запроса, в случае, если</w:t>
      </w:r>
      <w:proofErr w:type="gramEnd"/>
      <w:r>
        <w:t xml:space="preserve"> такие сведения и (или) обрабатываемые персональные данные не были предоставлены ему для ознакомления в полном объеме по результатам рассмотрения</w:t>
      </w:r>
      <w:r>
        <w:t xml:space="preserve"> первоначального обращения. Повторный запрос наряду с необходимой для запроса информацией должен содержать обоснование направления повторного запроса.</w:t>
      </w:r>
    </w:p>
    <w:p w14:paraId="211FBAE1" w14:textId="77777777" w:rsidR="00634B8A" w:rsidRDefault="006C0729">
      <w:pPr>
        <w:pStyle w:val="40"/>
      </w:pPr>
      <w:r>
        <w:t>Бюджетное учреждение вправе отказать субъекту персональных данных в выполнении повторного запроса, не соо</w:t>
      </w:r>
      <w:r>
        <w:t>тветствующего условиям повторного запроса. Такой отказ должен быть мотивированным. Обязанность представления доказательств обоснованности отказа в выполнении повторного запроса лежит на Бюджетном учреждении.</w:t>
      </w:r>
    </w:p>
    <w:p w14:paraId="5950FE56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bookmarkStart w:id="34" w:name="h.epq8lkm56hic"/>
      <w:bookmarkEnd w:id="34"/>
      <w:r>
        <w:rPr>
          <w:b/>
          <w:bCs/>
          <w:i/>
          <w:iCs/>
        </w:rPr>
        <w:t>Права субъектов персональных данных при обработк</w:t>
      </w:r>
      <w:r>
        <w:rPr>
          <w:b/>
          <w:bCs/>
          <w:i/>
          <w:iCs/>
        </w:rPr>
        <w:t>е их персональных данных в целях продвижения товаров, работ, услуг на рынке, а также в целях политической агитации</w:t>
      </w:r>
    </w:p>
    <w:p w14:paraId="133A16B7" w14:textId="77777777" w:rsidR="00634B8A" w:rsidRDefault="006C0729">
      <w:pPr>
        <w:pStyle w:val="40"/>
      </w:pPr>
      <w:r>
        <w:lastRenderedPageBreak/>
        <w:t>Обработка персональных данных в целях продвижения товаров, работ, услуг на рынке путем осуществления прямых контактов с потенциальным потреби</w:t>
      </w:r>
      <w:r>
        <w:t>телем с помощью средств связи, а также в целях политической агитации Бюджетным учреждением не осуществляется.</w:t>
      </w:r>
    </w:p>
    <w:p w14:paraId="36862C6B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bookmarkStart w:id="35" w:name="h.nlnqdtqnfwvz"/>
      <w:bookmarkEnd w:id="35"/>
      <w:r>
        <w:rPr>
          <w:b/>
          <w:bCs/>
          <w:i/>
          <w:iCs/>
        </w:rPr>
        <w:t>Права субъектов персональных данных при принятии решений на основании исключительно автоматизированной обработки их персональных данных</w:t>
      </w:r>
    </w:p>
    <w:p w14:paraId="5462D8B7" w14:textId="77777777" w:rsidR="00634B8A" w:rsidRDefault="006C0729">
      <w:pPr>
        <w:pStyle w:val="40"/>
      </w:pPr>
      <w:r>
        <w:t>Принятие на основании исключительно автоматизированной обработки персональных данных решений, порождающих юридические по</w:t>
      </w:r>
      <w:r>
        <w:t>следствия в отношении субъекта персональных данных или иным образом затрагивающих его права и законные интересы, Бюджетным учреждением не осуществляется.</w:t>
      </w:r>
    </w:p>
    <w:p w14:paraId="6F20C822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bookmarkStart w:id="36" w:name="h.mi2hrakx8bgh"/>
      <w:bookmarkEnd w:id="36"/>
      <w:r>
        <w:rPr>
          <w:b/>
          <w:bCs/>
          <w:i/>
          <w:iCs/>
        </w:rPr>
        <w:t>Право на обжалование действий или бездействия Бюджетного учреждения</w:t>
      </w:r>
    </w:p>
    <w:p w14:paraId="57AAB085" w14:textId="77777777" w:rsidR="00634B8A" w:rsidRDefault="006C0729">
      <w:pPr>
        <w:pStyle w:val="40"/>
      </w:pPr>
      <w:r>
        <w:t>Если субъект персональных данных с</w:t>
      </w:r>
      <w:r>
        <w:t>читает, что Бюджетное учреждение осуществляет обработку его персональных данных с нарушением требований Федерального закона «О персональных данных» или иным образом нарушает его права и свободы, субъект персональных данных вправе обжаловать действия или бе</w:t>
      </w:r>
      <w:r>
        <w:t>здействие Бюджетного учреждения в уполномоченный орган по защите прав субъектов персональных данных или в судебном порядке.</w:t>
      </w:r>
    </w:p>
    <w:p w14:paraId="4A42B502" w14:textId="77777777" w:rsidR="00634B8A" w:rsidRDefault="006C0729">
      <w:pPr>
        <w:pStyle w:val="40"/>
      </w:pPr>
      <w:r>
        <w:t>Субъект персональных данных имеет право на защиту своих прав и законных интересов, в том числе на возмещение убытков и (или) компенс</w:t>
      </w:r>
      <w:r>
        <w:t>ацию морального вреда в судебном порядке.</w:t>
      </w:r>
    </w:p>
    <w:p w14:paraId="7C26EDA2" w14:textId="77777777" w:rsidR="00634B8A" w:rsidRDefault="006C0729">
      <w:pPr>
        <w:pStyle w:val="26"/>
        <w:keepNext/>
        <w:tabs>
          <w:tab w:val="num" w:pos="1276"/>
        </w:tabs>
        <w:outlineLvl w:val="1"/>
      </w:pPr>
      <w:bookmarkStart w:id="37" w:name="h.gui9t4etpf7v"/>
      <w:bookmarkEnd w:id="37"/>
      <w:r>
        <w:t>Обязанности Бюджетного учреждения</w:t>
      </w:r>
    </w:p>
    <w:p w14:paraId="7C774CDE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bookmarkStart w:id="38" w:name="h.wu6y1svvdh38"/>
      <w:bookmarkEnd w:id="38"/>
      <w:r>
        <w:rPr>
          <w:b/>
          <w:bCs/>
          <w:i/>
          <w:iCs/>
        </w:rPr>
        <w:t>Обязанности Бюджетного учреждения при сборе персональных данных</w:t>
      </w:r>
    </w:p>
    <w:p w14:paraId="07CCEBF2" w14:textId="77777777" w:rsidR="00634B8A" w:rsidRDefault="006C0729">
      <w:pPr>
        <w:pStyle w:val="40"/>
      </w:pPr>
      <w:r>
        <w:rPr>
          <w:highlight w:val="white"/>
        </w:rPr>
        <w:t xml:space="preserve">При сборе персональных данных </w:t>
      </w:r>
      <w:r>
        <w:t>Бюджетное учреждение</w:t>
      </w:r>
      <w:r>
        <w:rPr>
          <w:highlight w:val="white"/>
        </w:rPr>
        <w:t xml:space="preserve"> предоставляет субъекту </w:t>
      </w:r>
      <w:r>
        <w:t>персональных данных по его просьбе запраши</w:t>
      </w:r>
      <w:r>
        <w:t>ваемую информацию, касающуюся обработки его персональных данных в соответствии с частью 7 статьи 14 Федерального закона «О персональных данных».</w:t>
      </w:r>
    </w:p>
    <w:p w14:paraId="5B8449CD" w14:textId="77777777" w:rsidR="00634B8A" w:rsidRDefault="006C0729">
      <w:pPr>
        <w:pStyle w:val="40"/>
      </w:pPr>
      <w:r>
        <w:t>Если в соответствии с федеральным законом предоставление персональных данных и (или) получение Бюджетным учрежд</w:t>
      </w:r>
      <w:r>
        <w:t>ением согласия на обработку персональных данных являются обязательными, Бюджетное учреждение разъясняет субъекту персональных данных юридические последствия отказа предоставить его персональные данные и (или) дать согласие на их обработку.</w:t>
      </w:r>
    </w:p>
    <w:p w14:paraId="7D1021B9" w14:textId="77777777" w:rsidR="00634B8A" w:rsidRDefault="006C0729">
      <w:pPr>
        <w:pStyle w:val="40"/>
      </w:pPr>
      <w:r>
        <w:t>Если персональны</w:t>
      </w:r>
      <w:r>
        <w:t>е данные получены не от субъекта персональных данных, Бюджетное учреждение до начала обработки таких персональных данных предоставляет субъекту персональных</w:t>
      </w:r>
      <w:r>
        <w:rPr>
          <w:highlight w:val="white"/>
        </w:rPr>
        <w:t xml:space="preserve"> данных следующую информацию (далее – информация, сообщаемая при получении персональных данных не от</w:t>
      </w:r>
      <w:r>
        <w:rPr>
          <w:highlight w:val="white"/>
        </w:rPr>
        <w:t xml:space="preserve"> субъекта персональных данных):</w:t>
      </w:r>
    </w:p>
    <w:p w14:paraId="6EEAB7C1" w14:textId="77777777" w:rsidR="00634B8A" w:rsidRDefault="006C0729">
      <w:pPr>
        <w:pStyle w:val="1250"/>
      </w:pPr>
      <w:r>
        <w:rPr>
          <w:highlight w:val="white"/>
        </w:rPr>
        <w:t xml:space="preserve">1) наименование либо фамилия, имя, отчество и адрес </w:t>
      </w:r>
      <w:r>
        <w:t xml:space="preserve">Бюджетного учреждения </w:t>
      </w:r>
      <w:r>
        <w:rPr>
          <w:highlight w:val="white"/>
        </w:rPr>
        <w:t xml:space="preserve">или представителя </w:t>
      </w:r>
      <w:r>
        <w:t>Бюджетного учреждения</w:t>
      </w:r>
      <w:r>
        <w:rPr>
          <w:highlight w:val="white"/>
        </w:rPr>
        <w:t>;</w:t>
      </w:r>
    </w:p>
    <w:p w14:paraId="3D986990" w14:textId="77777777" w:rsidR="00634B8A" w:rsidRDefault="006C0729">
      <w:pPr>
        <w:pStyle w:val="1250"/>
      </w:pPr>
      <w:r>
        <w:rPr>
          <w:highlight w:val="white"/>
        </w:rPr>
        <w:t>2) цель обработки персональных данных и ее правовое основание;</w:t>
      </w:r>
    </w:p>
    <w:p w14:paraId="1B169C4C" w14:textId="77777777" w:rsidR="00634B8A" w:rsidRDefault="006C0729">
      <w:pPr>
        <w:pStyle w:val="1250"/>
      </w:pPr>
      <w:r>
        <w:t>3) перечень персональных данных;</w:t>
      </w:r>
    </w:p>
    <w:p w14:paraId="4D76C110" w14:textId="77777777" w:rsidR="00634B8A" w:rsidRDefault="006C0729">
      <w:pPr>
        <w:pStyle w:val="1250"/>
      </w:pPr>
      <w:r>
        <w:rPr>
          <w:highlight w:val="white"/>
        </w:rPr>
        <w:t>4) предполагаемые пользователи персональных данных;</w:t>
      </w:r>
    </w:p>
    <w:p w14:paraId="5FD95827" w14:textId="77777777" w:rsidR="00634B8A" w:rsidRDefault="006C0729">
      <w:pPr>
        <w:pStyle w:val="1250"/>
      </w:pPr>
      <w:r>
        <w:rPr>
          <w:highlight w:val="white"/>
        </w:rPr>
        <w:t>5) установленные Федеральным законом «</w:t>
      </w:r>
      <w:r>
        <w:t>О персональных данных</w:t>
      </w:r>
      <w:r>
        <w:rPr>
          <w:highlight w:val="white"/>
        </w:rPr>
        <w:t>» права субъекта персональных данных;</w:t>
      </w:r>
    </w:p>
    <w:p w14:paraId="3017CC1A" w14:textId="77777777" w:rsidR="00634B8A" w:rsidRDefault="006C0729">
      <w:pPr>
        <w:pStyle w:val="1250"/>
      </w:pPr>
      <w:r>
        <w:rPr>
          <w:highlight w:val="white"/>
        </w:rPr>
        <w:t>6) источник</w:t>
      </w:r>
      <w:r>
        <w:rPr>
          <w:highlight w:val="white"/>
        </w:rPr>
        <w:t xml:space="preserve"> получения персональных данных</w:t>
      </w:r>
      <w:r>
        <w:t>.</w:t>
      </w:r>
    </w:p>
    <w:p w14:paraId="1BFDC58F" w14:textId="77777777" w:rsidR="00634B8A" w:rsidRDefault="006C0729">
      <w:pPr>
        <w:pStyle w:val="40"/>
        <w:rPr>
          <w:highlight w:val="white"/>
        </w:rPr>
      </w:pPr>
      <w:r>
        <w:lastRenderedPageBreak/>
        <w:t xml:space="preserve">Бюджетное учреждение не предоставляет субъекту </w:t>
      </w:r>
      <w:r>
        <w:rPr>
          <w:highlight w:val="white"/>
        </w:rPr>
        <w:t xml:space="preserve">информацию, сообщаемую при получении </w:t>
      </w:r>
      <w:r>
        <w:t>персональных</w:t>
      </w:r>
      <w:r>
        <w:rPr>
          <w:highlight w:val="white"/>
        </w:rPr>
        <w:t xml:space="preserve"> данных не от субъекта персональных данных</w:t>
      </w:r>
      <w:r>
        <w:t>, в случаях, если:</w:t>
      </w:r>
    </w:p>
    <w:p w14:paraId="7190B6B1" w14:textId="77777777" w:rsidR="00634B8A" w:rsidRDefault="006C0729">
      <w:pPr>
        <w:pStyle w:val="1250"/>
      </w:pPr>
      <w:r>
        <w:rPr>
          <w:highlight w:val="white"/>
        </w:rPr>
        <w:t>1) субъект персональных данных уведомлен об осуществлении обработки</w:t>
      </w:r>
      <w:r>
        <w:rPr>
          <w:highlight w:val="white"/>
        </w:rPr>
        <w:t xml:space="preserve"> его персональных данных </w:t>
      </w:r>
      <w:r>
        <w:t>Бюджетным учреждением</w:t>
      </w:r>
      <w:r>
        <w:rPr>
          <w:highlight w:val="white"/>
        </w:rPr>
        <w:t>;</w:t>
      </w:r>
    </w:p>
    <w:p w14:paraId="57BDA9E6" w14:textId="77777777" w:rsidR="00634B8A" w:rsidRDefault="006C0729">
      <w:pPr>
        <w:pStyle w:val="1250"/>
      </w:pPr>
      <w:r>
        <w:rPr>
          <w:highlight w:val="white"/>
        </w:rPr>
        <w:t xml:space="preserve">2) персональные данные получены </w:t>
      </w:r>
      <w:r>
        <w:t>Бюджетным учреждением</w:t>
      </w:r>
      <w:r>
        <w:rPr>
          <w:highlight w:val="white"/>
        </w:rPr>
        <w:t xml:space="preserve"> на основании федерального закона или в связи с исполнением договора, стороной которого либо выгодоприобретателем или </w:t>
      </w:r>
      <w:proofErr w:type="gramStart"/>
      <w:r>
        <w:rPr>
          <w:highlight w:val="white"/>
        </w:rPr>
        <w:t>поручителем</w:t>
      </w:r>
      <w:proofErr w:type="gramEnd"/>
      <w:r>
        <w:rPr>
          <w:highlight w:val="white"/>
        </w:rPr>
        <w:t xml:space="preserve"> по которому является субъ</w:t>
      </w:r>
      <w:r>
        <w:rPr>
          <w:highlight w:val="white"/>
        </w:rPr>
        <w:t>ект персональных данных;</w:t>
      </w:r>
    </w:p>
    <w:p w14:paraId="222BB14D" w14:textId="77777777" w:rsidR="00634B8A" w:rsidRDefault="006C0729">
      <w:pPr>
        <w:pStyle w:val="1250"/>
      </w:pPr>
      <w:r>
        <w:rPr>
          <w:highlight w:val="white"/>
        </w:rPr>
        <w:t xml:space="preserve">3) </w:t>
      </w:r>
      <w:r>
        <w:t xml:space="preserve"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статьей 10.1 Федерального закона </w:t>
      </w:r>
      <w:r>
        <w:rPr>
          <w:highlight w:val="white"/>
        </w:rPr>
        <w:t>«О персональных данных»;</w:t>
      </w:r>
    </w:p>
    <w:p w14:paraId="013D9B29" w14:textId="77777777" w:rsidR="00634B8A" w:rsidRDefault="006C0729">
      <w:pPr>
        <w:pStyle w:val="1250"/>
      </w:pPr>
      <w:r>
        <w:rPr>
          <w:highlight w:val="white"/>
        </w:rPr>
        <w:t xml:space="preserve">4) </w:t>
      </w:r>
      <w:r>
        <w:t>Бюджетно</w:t>
      </w:r>
      <w:r>
        <w:t>е учреждение</w:t>
      </w:r>
      <w:r>
        <w:rPr>
          <w:highlight w:val="white"/>
        </w:rPr>
        <w:t xml:space="preserve"> осуществляет обработку персональных данных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</w:t>
      </w:r>
      <w:r>
        <w:rPr>
          <w:highlight w:val="white"/>
        </w:rPr>
        <w:t xml:space="preserve"> права и законные интересы субъекта персональных данных;</w:t>
      </w:r>
    </w:p>
    <w:p w14:paraId="3376329C" w14:textId="77777777" w:rsidR="00634B8A" w:rsidRDefault="006C0729">
      <w:pPr>
        <w:pStyle w:val="1250"/>
      </w:pPr>
      <w:r>
        <w:rPr>
          <w:highlight w:val="white"/>
        </w:rPr>
        <w:t>5) предоставление субъекту персональных данных информации, сообщаемой при получении персональных данных не от субъекта персональных данных, нарушает права и законные интересы третьих лиц.</w:t>
      </w:r>
    </w:p>
    <w:p w14:paraId="588065C9" w14:textId="77777777" w:rsidR="00634B8A" w:rsidRDefault="006C0729">
      <w:pPr>
        <w:pStyle w:val="40"/>
      </w:pPr>
      <w:r>
        <w:t>При сборе п</w:t>
      </w:r>
      <w:r>
        <w:t>ерсональных данных, в том числе посредством информационно-телекоммуникационной сети «Интернет», Бюджетное учреждение обеспечивает запись, систематизацию, накопление, хранение, уточнение (обновление, изменение), извлечение персональных данных граждан Россий</w:t>
      </w:r>
      <w:r>
        <w:t>ской Федерации с использованием баз данных, находящихся на территории Российской Федерации.</w:t>
      </w:r>
    </w:p>
    <w:p w14:paraId="50CDB090" w14:textId="77777777" w:rsidR="00634B8A" w:rsidRDefault="006C0729">
      <w:pPr>
        <w:pStyle w:val="40"/>
      </w:pPr>
      <w:r>
        <w:t>Местонахождение центра(</w:t>
      </w:r>
      <w:proofErr w:type="spellStart"/>
      <w:r>
        <w:t>ов</w:t>
      </w:r>
      <w:proofErr w:type="spellEnd"/>
      <w:r>
        <w:t>) обработки данных и сведения об организации, ответственной за хранение данных, определены внутренними документами Бюджетного учреждения.</w:t>
      </w:r>
    </w:p>
    <w:p w14:paraId="7DFB730E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r>
        <w:rPr>
          <w:b/>
          <w:bCs/>
          <w:i/>
          <w:iCs/>
        </w:rPr>
        <w:t>М</w:t>
      </w:r>
      <w:r>
        <w:rPr>
          <w:b/>
          <w:bCs/>
          <w:i/>
          <w:iCs/>
        </w:rPr>
        <w:t>еры, направленные на обеспечение выполнения Бюджетным учреждением своих обязанностей</w:t>
      </w:r>
    </w:p>
    <w:p w14:paraId="3279CBC2" w14:textId="77777777" w:rsidR="00634B8A" w:rsidRDefault="006C0729">
      <w:pPr>
        <w:pStyle w:val="40"/>
      </w:pPr>
      <w:r>
        <w:t>Бюджетное учреждение</w:t>
      </w:r>
      <w:r>
        <w:rPr>
          <w:highlight w:val="white"/>
        </w:rPr>
        <w:t xml:space="preserve"> принимает меры, необходимые и достаточные для обеспечения выполнения своих обязанностей. </w:t>
      </w:r>
      <w:r>
        <w:t>Бюджетное учреждение</w:t>
      </w:r>
      <w:r>
        <w:rPr>
          <w:highlight w:val="white"/>
        </w:rPr>
        <w:t xml:space="preserve"> самостоятельно определяет состав и переч</w:t>
      </w:r>
      <w:r>
        <w:rPr>
          <w:highlight w:val="white"/>
        </w:rPr>
        <w:t>ень мер, необходимых и достаточных для обеспечения выполнения обязанностей, если иное не предусмотрено федеральными законами. К таким мерам, в частности, относятся:</w:t>
      </w:r>
    </w:p>
    <w:p w14:paraId="058AAC12" w14:textId="77777777" w:rsidR="00634B8A" w:rsidRDefault="006C0729">
      <w:pPr>
        <w:pStyle w:val="1250"/>
      </w:pPr>
      <w:r>
        <w:rPr>
          <w:highlight w:val="white"/>
        </w:rPr>
        <w:t>1) назначение ответственного за организацию обработки персональных данных;</w:t>
      </w:r>
    </w:p>
    <w:p w14:paraId="33F7D2CE" w14:textId="77777777" w:rsidR="00634B8A" w:rsidRDefault="006C0729">
      <w:pPr>
        <w:pStyle w:val="1250"/>
      </w:pPr>
      <w:r>
        <w:rPr>
          <w:highlight w:val="white"/>
        </w:rPr>
        <w:t>2) издание Полит</w:t>
      </w:r>
      <w:r>
        <w:rPr>
          <w:highlight w:val="white"/>
        </w:rPr>
        <w:t>ики,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Такие до</w:t>
      </w:r>
      <w:r>
        <w:rPr>
          <w:highlight w:val="white"/>
        </w:rPr>
        <w:t xml:space="preserve">кументы </w:t>
      </w:r>
      <w:r>
        <w:t>и локальные акты не могут содержать положения, ограничивающие права субъектов персональных данных, а также возлагающие на Бюджетное учреждение не предусмотренные законодательством Российской Федерации полномочия и обязанности</w:t>
      </w:r>
      <w:r>
        <w:rPr>
          <w:highlight w:val="white"/>
        </w:rPr>
        <w:t>;</w:t>
      </w:r>
    </w:p>
    <w:p w14:paraId="455EFF61" w14:textId="77777777" w:rsidR="00634B8A" w:rsidRDefault="006C0729">
      <w:pPr>
        <w:pStyle w:val="1250"/>
      </w:pPr>
      <w:r>
        <w:rPr>
          <w:highlight w:val="white"/>
        </w:rPr>
        <w:lastRenderedPageBreak/>
        <w:t>3) применение правовы</w:t>
      </w:r>
      <w:r>
        <w:rPr>
          <w:highlight w:val="white"/>
        </w:rPr>
        <w:t>х, организационных и технических мер по обеспечению безопасности персональных данных;</w:t>
      </w:r>
    </w:p>
    <w:p w14:paraId="6877FE35" w14:textId="77777777" w:rsidR="00634B8A" w:rsidRDefault="006C0729">
      <w:pPr>
        <w:pStyle w:val="1250"/>
      </w:pPr>
      <w:r>
        <w:rPr>
          <w:highlight w:val="white"/>
        </w:rPr>
        <w:t xml:space="preserve">4) осуществление внутреннего контроля и (или) аудита соответствия обработки персональных данных требованиям к защите персональных данных, Политике, локальным актам </w:t>
      </w:r>
      <w:r>
        <w:t>Бюджет</w:t>
      </w:r>
      <w:r>
        <w:t>ного учреждения</w:t>
      </w:r>
      <w:r>
        <w:rPr>
          <w:highlight w:val="white"/>
        </w:rPr>
        <w:t>;</w:t>
      </w:r>
    </w:p>
    <w:p w14:paraId="5E602C84" w14:textId="77777777" w:rsidR="00634B8A" w:rsidRDefault="006C0729">
      <w:pPr>
        <w:pStyle w:val="1250"/>
      </w:pPr>
      <w:r>
        <w:rPr>
          <w:highlight w:val="white"/>
        </w:rPr>
        <w:t xml:space="preserve">5) оценка вреда, который может быть причинен субъектам персональных данных в случае нарушения Федерального закона «О персональных данных», соотношение указанного вреда и принимаемых </w:t>
      </w:r>
      <w:r>
        <w:t>Бюджетным учреждением</w:t>
      </w:r>
      <w:r>
        <w:rPr>
          <w:highlight w:val="white"/>
        </w:rPr>
        <w:t xml:space="preserve"> мер, направленных на обеспечение выполнения обязанностей, предусмотренных Федеральным законом «</w:t>
      </w:r>
      <w:r>
        <w:t>О персональных данных</w:t>
      </w:r>
      <w:r>
        <w:rPr>
          <w:highlight w:val="white"/>
        </w:rPr>
        <w:t>»;</w:t>
      </w:r>
    </w:p>
    <w:p w14:paraId="2A98A80F" w14:textId="77777777" w:rsidR="00634B8A" w:rsidRDefault="006C0729">
      <w:pPr>
        <w:pStyle w:val="1250"/>
      </w:pPr>
      <w:r>
        <w:rPr>
          <w:highlight w:val="white"/>
        </w:rPr>
        <w:t xml:space="preserve">6) ознакомление сотрудников </w:t>
      </w:r>
      <w:r>
        <w:t>Бюджетного учреждения</w:t>
      </w:r>
      <w:r>
        <w:rPr>
          <w:highlight w:val="white"/>
        </w:rPr>
        <w:t>, непосредственно осуществляющих обработку персональных данных, с положениями законодат</w:t>
      </w:r>
      <w:r>
        <w:rPr>
          <w:highlight w:val="white"/>
        </w:rPr>
        <w:t>ельства Российской Федерации о персональных данных, в том числе требованиями к защите персональных данных, документами, Политикой, локальными актами по вопросам обработки персональных данных, и (или) обучение указанных сотрудников.</w:t>
      </w:r>
    </w:p>
    <w:p w14:paraId="3D7414B3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r>
        <w:rPr>
          <w:b/>
          <w:bCs/>
          <w:i/>
          <w:iCs/>
        </w:rPr>
        <w:t>Меры по обеспечению безо</w:t>
      </w:r>
      <w:r>
        <w:rPr>
          <w:b/>
          <w:bCs/>
          <w:i/>
          <w:iCs/>
        </w:rPr>
        <w:t>пасности персональных данных при их обработке</w:t>
      </w:r>
    </w:p>
    <w:p w14:paraId="294AFB48" w14:textId="77777777" w:rsidR="00634B8A" w:rsidRDefault="006C0729">
      <w:pPr>
        <w:pStyle w:val="40"/>
      </w:pPr>
      <w:r>
        <w:t>Бюджетное учреждение</w:t>
      </w:r>
      <w:r>
        <w:rPr>
          <w:highlight w:val="white"/>
        </w:rPr>
        <w:t xml:space="preserve">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</w:t>
      </w:r>
      <w:r>
        <w:rPr>
          <w:highlight w:val="white"/>
        </w:rPr>
        <w:t>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3C96D458" w14:textId="77777777" w:rsidR="00634B8A" w:rsidRDefault="006C0729">
      <w:pPr>
        <w:pStyle w:val="40"/>
      </w:pPr>
      <w:r>
        <w:rPr>
          <w:highlight w:val="white"/>
        </w:rPr>
        <w:t xml:space="preserve">Обеспечение безопасности персональных данных достигается, в </w:t>
      </w:r>
      <w:r>
        <w:rPr>
          <w:highlight w:val="white"/>
        </w:rPr>
        <w:t>частности:</w:t>
      </w:r>
    </w:p>
    <w:p w14:paraId="015D0FFC" w14:textId="77777777" w:rsidR="00634B8A" w:rsidRDefault="006C0729">
      <w:pPr>
        <w:pStyle w:val="1250"/>
      </w:pPr>
      <w:r>
        <w:rPr>
          <w:highlight w:val="white"/>
        </w:rPr>
        <w:t>1) определением угроз безопасности персональных данных при их обработке в информационных системах персональных данных;</w:t>
      </w:r>
    </w:p>
    <w:p w14:paraId="6A3AEC1E" w14:textId="77777777" w:rsidR="00634B8A" w:rsidRDefault="006C0729">
      <w:pPr>
        <w:pStyle w:val="1250"/>
      </w:pPr>
      <w:r>
        <w:rPr>
          <w:highlight w:val="white"/>
        </w:rPr>
        <w:t>2) применением организационных и технических мер по обеспечению безопасности персональных данных при их обработке в информацио</w:t>
      </w:r>
      <w:r>
        <w:rPr>
          <w:highlight w:val="white"/>
        </w:rPr>
        <w:t>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7181363B" w14:textId="77777777" w:rsidR="00634B8A" w:rsidRDefault="006C0729">
      <w:pPr>
        <w:pStyle w:val="1250"/>
      </w:pPr>
      <w:r>
        <w:rPr>
          <w:highlight w:val="white"/>
        </w:rPr>
        <w:t>3) применением прошедших в уст</w:t>
      </w:r>
      <w:r>
        <w:rPr>
          <w:highlight w:val="white"/>
        </w:rPr>
        <w:t>ановленном порядке процедуру оценки соответствия средств защиты информации;</w:t>
      </w:r>
    </w:p>
    <w:p w14:paraId="050A59FE" w14:textId="77777777" w:rsidR="00634B8A" w:rsidRDefault="006C0729">
      <w:pPr>
        <w:pStyle w:val="1250"/>
      </w:pPr>
      <w:r>
        <w:t xml:space="preserve">3.1) применением для уничтожения </w:t>
      </w:r>
      <w:proofErr w:type="gramStart"/>
      <w:r>
        <w:t>персональных данных</w:t>
      </w:r>
      <w:proofErr w:type="gramEnd"/>
      <w:r>
        <w:t xml:space="preserve"> прошедших в установленном порядке процедуру оценки соответствия средств защиты информации, в составе которых реализована функция уничтожения информации;</w:t>
      </w:r>
    </w:p>
    <w:p w14:paraId="792B0FC1" w14:textId="77777777" w:rsidR="00634B8A" w:rsidRDefault="006C0729">
      <w:pPr>
        <w:pStyle w:val="1250"/>
      </w:pPr>
      <w:r>
        <w:rPr>
          <w:highlight w:val="white"/>
        </w:rPr>
        <w:t>4) оценкой эффективности принимаемых мер по обеспе</w:t>
      </w:r>
      <w:r>
        <w:rPr>
          <w:highlight w:val="white"/>
        </w:rPr>
        <w:t>чению безопасности персональных данных до ввода в эксплуатацию информационной системы персональных данных;</w:t>
      </w:r>
    </w:p>
    <w:p w14:paraId="04085EF2" w14:textId="77777777" w:rsidR="00634B8A" w:rsidRDefault="006C0729">
      <w:pPr>
        <w:pStyle w:val="1250"/>
      </w:pPr>
      <w:r>
        <w:rPr>
          <w:highlight w:val="white"/>
        </w:rPr>
        <w:t>5) учетом машинных носителей персональных данных;</w:t>
      </w:r>
    </w:p>
    <w:p w14:paraId="502F18E5" w14:textId="77777777" w:rsidR="00634B8A" w:rsidRDefault="006C0729">
      <w:pPr>
        <w:pStyle w:val="1250"/>
      </w:pPr>
      <w:r>
        <w:rPr>
          <w:highlight w:val="white"/>
        </w:rPr>
        <w:t>6) обнаружением фактов несанкционированного доступа к персональным данным и принятием мер;</w:t>
      </w:r>
    </w:p>
    <w:p w14:paraId="39DADEC3" w14:textId="77777777" w:rsidR="00634B8A" w:rsidRDefault="006C0729">
      <w:pPr>
        <w:pStyle w:val="1250"/>
      </w:pPr>
      <w:r>
        <w:rPr>
          <w:highlight w:val="white"/>
        </w:rPr>
        <w:t>7) восст</w:t>
      </w:r>
      <w:r>
        <w:rPr>
          <w:highlight w:val="white"/>
        </w:rPr>
        <w:t>ановлением персональных данных, модифицированных или уничтоженных вследствие несанкционированного доступа к ним;</w:t>
      </w:r>
    </w:p>
    <w:p w14:paraId="1CA0A2F4" w14:textId="77777777" w:rsidR="00634B8A" w:rsidRDefault="006C0729">
      <w:pPr>
        <w:pStyle w:val="1250"/>
      </w:pPr>
      <w:r>
        <w:rPr>
          <w:highlight w:val="white"/>
        </w:rPr>
        <w:lastRenderedPageBreak/>
        <w:t>8) установлением правил доступа к персональным данным, обрабатываемым в информационной системе персональных данных, а также обеспечением регист</w:t>
      </w:r>
      <w:r>
        <w:rPr>
          <w:highlight w:val="white"/>
        </w:rPr>
        <w:t>рации и учета всех действий, совершаемых с персональными данными в информационной системе персональных данных;</w:t>
      </w:r>
    </w:p>
    <w:p w14:paraId="59982263" w14:textId="77777777" w:rsidR="00634B8A" w:rsidRDefault="006C0729">
      <w:pPr>
        <w:pStyle w:val="1250"/>
      </w:pPr>
      <w:r>
        <w:rPr>
          <w:highlight w:val="white"/>
        </w:rPr>
        <w:t>9) контролем за принимаемыми мерами по обеспечению безопасности персональных данных и уровня защищенности информационных систем персональных данн</w:t>
      </w:r>
      <w:r>
        <w:rPr>
          <w:highlight w:val="white"/>
        </w:rPr>
        <w:t>ых.</w:t>
      </w:r>
    </w:p>
    <w:p w14:paraId="3C6C0F33" w14:textId="77777777" w:rsidR="00634B8A" w:rsidRDefault="006C0729">
      <w:pPr>
        <w:pStyle w:val="40"/>
      </w:pPr>
      <w:r>
        <w:rPr>
          <w:highlight w:val="white"/>
        </w:rPr>
        <w:t>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хранения, которые обеспечивают защиту э</w:t>
      </w:r>
      <w:r>
        <w:rPr>
          <w:highlight w:val="white"/>
        </w:rPr>
        <w:t>тих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</w:p>
    <w:p w14:paraId="188FEC33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r>
        <w:rPr>
          <w:b/>
          <w:bCs/>
          <w:i/>
          <w:iCs/>
        </w:rPr>
        <w:t>Обязанности Бюджетного учреждения при обращении к нему субъекта персональных данных либо при получении запроса</w:t>
      </w:r>
      <w:r>
        <w:rPr>
          <w:b/>
          <w:bCs/>
          <w:i/>
          <w:iCs/>
        </w:rPr>
        <w:t xml:space="preserve"> субъекта персональных данных или его представителя, а также уполномоченного органа по защите прав субъектов персональных данных</w:t>
      </w:r>
    </w:p>
    <w:p w14:paraId="64651DBE" w14:textId="77777777" w:rsidR="00634B8A" w:rsidRDefault="006C0729">
      <w:pPr>
        <w:pStyle w:val="40"/>
      </w:pPr>
      <w:r>
        <w:t>Бюджетное учреждение</w:t>
      </w:r>
      <w:r>
        <w:rPr>
          <w:highlight w:val="white"/>
        </w:rPr>
        <w:t xml:space="preserve"> сообщает в установленном порядке субъекту персональных данных или его представителю информацию о наличии п</w:t>
      </w:r>
      <w:r>
        <w:rPr>
          <w:highlight w:val="white"/>
        </w:rPr>
        <w:t>ерсональных данных, относящихся к соответствующему субъекту персональных данных,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</w:t>
      </w:r>
      <w:r>
        <w:rPr>
          <w:highlight w:val="white"/>
        </w:rPr>
        <w:t xml:space="preserve">й с даты получения запроса субъекта персональных данных или его представителя. </w:t>
      </w:r>
      <w:r>
        <w:t>Указанный срок может быть продлен, но не более чем на пять рабочих дней в случае направления Бюджетным учреждением в адрес субъекта персональных данных мотивированного уведомлен</w:t>
      </w:r>
      <w:r>
        <w:t>ия с указанием причин продления срока предоставления запрашиваемой информации.</w:t>
      </w:r>
    </w:p>
    <w:p w14:paraId="1632EB3A" w14:textId="77777777" w:rsidR="00634B8A" w:rsidRDefault="006C0729">
      <w:pPr>
        <w:pStyle w:val="40"/>
        <w:rPr>
          <w:highlight w:val="white"/>
        </w:rPr>
      </w:pPr>
      <w:r>
        <w:rPr>
          <w:highlight w:val="white"/>
        </w:rPr>
        <w:t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</w:t>
      </w:r>
      <w:r>
        <w:rPr>
          <w:highlight w:val="white"/>
        </w:rPr>
        <w:t xml:space="preserve"> его представителю при их обращении либо при получении запроса субъекта персональных данных или его представителя Бюджетное учреждение дает в письменной форме мотивированный ответ в срок, не превышающий десяти рабочих дней со дня обращения субъекта персона</w:t>
      </w:r>
      <w:r>
        <w:rPr>
          <w:highlight w:val="white"/>
        </w:rPr>
        <w:t>льных данных или его представителя либо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Бюджетным учреждением в адрес субъекта персона</w:t>
      </w:r>
      <w:r>
        <w:rPr>
          <w:highlight w:val="white"/>
        </w:rPr>
        <w:t>льных данных мотивированного уведомления с указанием причин продления срока предоставления запрашиваемой информации.</w:t>
      </w:r>
    </w:p>
    <w:p w14:paraId="3A76C472" w14:textId="77777777" w:rsidR="00634B8A" w:rsidRDefault="006C0729">
      <w:pPr>
        <w:pStyle w:val="40"/>
      </w:pPr>
      <w:r>
        <w:rPr>
          <w:highlight w:val="white"/>
        </w:rPr>
        <w:t>Бюджетное учреждение предоставляет безвозмездно субъекту персональных данных или его представителю возможность ознакомления с персональными</w:t>
      </w:r>
      <w:r>
        <w:rPr>
          <w:highlight w:val="white"/>
        </w:rPr>
        <w:t xml:space="preserve">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</w:t>
      </w:r>
      <w:r>
        <w:rPr>
          <w:highlight w:val="white"/>
        </w:rPr>
        <w:t xml:space="preserve"> или неактуальными, </w:t>
      </w:r>
      <w:r>
        <w:t>Бюджетное учреждение</w:t>
      </w:r>
      <w:r>
        <w:rPr>
          <w:highlight w:val="white"/>
        </w:rPr>
        <w:t xml:space="preserve"> вносит в них </w:t>
      </w:r>
      <w:r>
        <w:rPr>
          <w:highlight w:val="white"/>
        </w:rPr>
        <w:lastRenderedPageBreak/>
        <w:t>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</w:t>
      </w:r>
      <w:r>
        <w:rPr>
          <w:highlight w:val="white"/>
        </w:rPr>
        <w:t xml:space="preserve"> незаконно полученными или не являются необходимыми для заявленной цели обработки, </w:t>
      </w:r>
      <w:r>
        <w:t>Бюджетное учреждение</w:t>
      </w:r>
      <w:r>
        <w:rPr>
          <w:highlight w:val="white"/>
        </w:rPr>
        <w:t xml:space="preserve"> уничтожает такие персональные данные. </w:t>
      </w:r>
      <w:r>
        <w:t>Бюджетное учреждение</w:t>
      </w:r>
      <w:r>
        <w:rPr>
          <w:highlight w:val="white"/>
        </w:rPr>
        <w:t xml:space="preserve"> уведомляет субъекта персональных данных или его представителя о внесенных изменениях и предпр</w:t>
      </w:r>
      <w:r>
        <w:rPr>
          <w:highlight w:val="white"/>
        </w:rPr>
        <w:t>инятых мерах и принимает разумные меры для уведомления третьих лиц, которым персональные данные этого субъекта были переданы.</w:t>
      </w:r>
    </w:p>
    <w:p w14:paraId="795B21FA" w14:textId="77777777" w:rsidR="00634B8A" w:rsidRDefault="006C0729">
      <w:pPr>
        <w:pStyle w:val="40"/>
      </w:pPr>
      <w:r>
        <w:t>Бюджетное учреждение сообщает в уполномоченный орган по защите</w:t>
      </w:r>
      <w:r>
        <w:rPr>
          <w:highlight w:val="white"/>
        </w:rPr>
        <w:t xml:space="preserve"> прав </w:t>
      </w:r>
      <w:r>
        <w:t>субъектов</w:t>
      </w:r>
      <w:r>
        <w:rPr>
          <w:highlight w:val="white"/>
        </w:rPr>
        <w:t xml:space="preserve"> персональных данных по запросу этого органа необходи</w:t>
      </w:r>
      <w:r>
        <w:rPr>
          <w:highlight w:val="white"/>
        </w:rPr>
        <w:t xml:space="preserve">мую информацию в течение десяти рабочих дней с даты получения такого запроса. </w:t>
      </w:r>
      <w:r>
        <w:t xml:space="preserve">Указанный срок может быть </w:t>
      </w:r>
      <w:r>
        <w:rPr>
          <w:highlight w:val="white"/>
        </w:rPr>
        <w:t>продлен</w:t>
      </w:r>
      <w:r>
        <w:t>, но не более чем на пять рабочих дней в случае направления Бюджетным учреждением в адрес уполномоченного органа по защите прав субъектов персона</w:t>
      </w:r>
      <w:r>
        <w:t>льных данных мотивированного уведомления с указанием причин продления срока предоставления запрашиваемой информации.</w:t>
      </w:r>
    </w:p>
    <w:p w14:paraId="3833687C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r>
        <w:rPr>
          <w:b/>
          <w:bCs/>
          <w:i/>
          <w:iCs/>
        </w:rPr>
        <w:t>Обязанности Бюджетного учреждения по устранению нарушений законодательства, допущенных при обработке персональных данных, по уточнению, бло</w:t>
      </w:r>
      <w:r>
        <w:rPr>
          <w:b/>
          <w:bCs/>
          <w:i/>
          <w:iCs/>
        </w:rPr>
        <w:t>кированию и уничтожению персональных данных</w:t>
      </w:r>
    </w:p>
    <w:p w14:paraId="273C2FD8" w14:textId="77777777" w:rsidR="00634B8A" w:rsidRDefault="006C0729">
      <w:pPr>
        <w:pStyle w:val="40"/>
      </w:pPr>
      <w:r>
        <w:rPr>
          <w:highlight w:val="white"/>
        </w:rPr>
        <w:t>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</w:t>
      </w:r>
      <w:r>
        <w:rPr>
          <w:highlight w:val="white"/>
        </w:rPr>
        <w:t xml:space="preserve">ого органа по защите прав субъектов персональных данных </w:t>
      </w:r>
      <w:r>
        <w:t>Бюджетное учреждение</w:t>
      </w:r>
      <w:r>
        <w:rPr>
          <w:highlight w:val="white"/>
        </w:rPr>
        <w:t xml:space="preserve"> осуществляет блокирование неправомерно обрабатываемых персональных данных, относящихся к этому субъекту персональных данных, или обеспечивает их блокирование (если обработка персо</w:t>
      </w:r>
      <w:r>
        <w:rPr>
          <w:highlight w:val="white"/>
        </w:rPr>
        <w:t xml:space="preserve">нальных данных осуществляется другим лицом, действующим по поручению </w:t>
      </w:r>
      <w:r>
        <w:t>Бюджетного учреждения</w:t>
      </w:r>
      <w:r>
        <w:rPr>
          <w:highlight w:val="white"/>
        </w:rPr>
        <w:t xml:space="preserve">) с момента такого обращения или получения указанного запроса на период проверки. В случае выявления неточных персональных данных при обращении субъекта персональных </w:t>
      </w:r>
      <w:r>
        <w:rPr>
          <w:highlight w:val="white"/>
        </w:rPr>
        <w:t xml:space="preserve">данных или его представителя либо по их запросу или по запросу уполномоченного органа по защите прав субъектов персональных данных </w:t>
      </w:r>
      <w:r>
        <w:t>Бюджетное учреждение</w:t>
      </w:r>
      <w:r>
        <w:rPr>
          <w:highlight w:val="white"/>
        </w:rPr>
        <w:t xml:space="preserve"> осуществляет блокирование персональных данных, относящихся к этому субъекту персональных данных, или обе</w:t>
      </w:r>
      <w:r>
        <w:rPr>
          <w:highlight w:val="white"/>
        </w:rPr>
        <w:t xml:space="preserve">спечивает их блокирование (если обработка персональных данных осуществляется другим лицом, действующим по поручению </w:t>
      </w:r>
      <w:r>
        <w:t>Бюджетного учреждения</w:t>
      </w:r>
      <w:r>
        <w:rPr>
          <w:highlight w:val="white"/>
        </w:rPr>
        <w:t>) с момента такого обращения или получения указанного запроса на период проверки, если блокирование персональных данных</w:t>
      </w:r>
      <w:r>
        <w:rPr>
          <w:highlight w:val="white"/>
        </w:rPr>
        <w:t xml:space="preserve"> не нарушает права и законные интересы субъекта персональных данных или третьих лиц.</w:t>
      </w:r>
    </w:p>
    <w:p w14:paraId="4B04404B" w14:textId="77777777" w:rsidR="00634B8A" w:rsidRDefault="006C0729">
      <w:pPr>
        <w:pStyle w:val="40"/>
        <w:rPr>
          <w:highlight w:val="white"/>
        </w:rPr>
      </w:pPr>
      <w:r>
        <w:rPr>
          <w:highlight w:val="white"/>
        </w:rPr>
        <w:t xml:space="preserve">В случае подтверждения факта неточности персональных данных </w:t>
      </w:r>
      <w:r>
        <w:t>Бюджетное учреждение</w:t>
      </w:r>
      <w:r>
        <w:rPr>
          <w:highlight w:val="white"/>
        </w:rPr>
        <w:t xml:space="preserve"> на основании сведений, представленных субъектом персональных данных или его представителем</w:t>
      </w:r>
      <w:r>
        <w:rPr>
          <w:highlight w:val="white"/>
        </w:rPr>
        <w:t xml:space="preserve"> либо уполномоченным органом по защите прав субъектов персональных данных, или иных необходимых документов уточняет персональные данные либо обеспечивает их уточнение (если обработка персональных данных осуществляется другим лицом, действующим по поручению</w:t>
      </w:r>
      <w:r>
        <w:rPr>
          <w:highlight w:val="white"/>
        </w:rPr>
        <w:t xml:space="preserve"> Бюджетного учреждения) в течение семи рабочих дней со дня представления таких сведений и снимает блокирование персональных данных.</w:t>
      </w:r>
    </w:p>
    <w:p w14:paraId="7D235A61" w14:textId="77777777" w:rsidR="00634B8A" w:rsidRDefault="006C0729">
      <w:pPr>
        <w:pStyle w:val="40"/>
      </w:pPr>
      <w:r>
        <w:rPr>
          <w:highlight w:val="white"/>
        </w:rPr>
        <w:lastRenderedPageBreak/>
        <w:t xml:space="preserve">В случае выявления неправомерной обработки персональных данных, осуществляемой Бюджетным учреждением или лицом, действующим </w:t>
      </w:r>
      <w:r>
        <w:rPr>
          <w:highlight w:val="white"/>
        </w:rPr>
        <w:t>по поручению Бюджетного учреждения, Бюджетное учреждение в срок, не превышающий трех рабочих дней с даты этого выявления, прекращает неправомерную обработку персональных данных или обеспечивает прекращение неправомерной обработки персональных данных лицом,</w:t>
      </w:r>
      <w:r>
        <w:rPr>
          <w:highlight w:val="white"/>
        </w:rPr>
        <w:t xml:space="preserve"> действующим по поручению </w:t>
      </w:r>
      <w:r>
        <w:t>Бюджетного учреждения</w:t>
      </w:r>
      <w:r>
        <w:rPr>
          <w:highlight w:val="white"/>
        </w:rPr>
        <w:t xml:space="preserve">. В случае если обеспечить правомерность обработки персональных данных невозможно, </w:t>
      </w:r>
      <w:r>
        <w:t>Бюджетное учреждение</w:t>
      </w:r>
      <w:r>
        <w:rPr>
          <w:highlight w:val="white"/>
        </w:rPr>
        <w:t xml:space="preserve"> в срок, не превышающий десяти рабочих дней с даты выявления неправомерной обработки персональных данных, </w:t>
      </w:r>
      <w:r>
        <w:rPr>
          <w:highlight w:val="white"/>
        </w:rPr>
        <w:t xml:space="preserve">уничтожает такие персональные данные или обеспечивает их уничтожение. Об устранении допущенных нарушений или об уничтожении персональных данных </w:t>
      </w:r>
      <w:r>
        <w:t>Бюджетное учреждение</w:t>
      </w:r>
      <w:r>
        <w:rPr>
          <w:highlight w:val="white"/>
        </w:rPr>
        <w:t xml:space="preserve"> уведомляет субъекта персональных данных или его представителя, а в случае, если обращение с</w:t>
      </w:r>
      <w:r>
        <w:rPr>
          <w:highlight w:val="white"/>
        </w:rPr>
        <w:t>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указанный орган.</w:t>
      </w:r>
    </w:p>
    <w:p w14:paraId="504F32F9" w14:textId="77777777" w:rsidR="00634B8A" w:rsidRDefault="006C0729">
      <w:pPr>
        <w:pStyle w:val="40"/>
      </w:pPr>
      <w:r>
        <w:rPr>
          <w:highlight w:val="white"/>
        </w:rPr>
        <w:t>В случае установле</w:t>
      </w:r>
      <w:r>
        <w:rPr>
          <w:highlight w:val="white"/>
        </w:rPr>
        <w:t xml:space="preserve">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</w:t>
      </w:r>
      <w:r>
        <w:t>Бюджетное учреждение</w:t>
      </w:r>
      <w:r>
        <w:rPr>
          <w:highlight w:val="white"/>
        </w:rPr>
        <w:t xml:space="preserve"> с момента выявления такого инцидента </w:t>
      </w:r>
      <w:r>
        <w:t>Бюджетным учреждением</w:t>
      </w:r>
      <w:r>
        <w:rPr>
          <w:highlight w:val="white"/>
        </w:rPr>
        <w:t>,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данных:</w:t>
      </w:r>
    </w:p>
    <w:p w14:paraId="09635E7D" w14:textId="77777777" w:rsidR="00634B8A" w:rsidRDefault="006C0729">
      <w:pPr>
        <w:pStyle w:val="1250"/>
        <w:rPr>
          <w:highlight w:val="white"/>
        </w:rPr>
      </w:pPr>
      <w:r>
        <w:rPr>
          <w:highlight w:val="white"/>
        </w:rPr>
        <w:t>1) в течение двадцати четырех часов о произошедшем инци</w:t>
      </w:r>
      <w:r>
        <w:rPr>
          <w:highlight w:val="white"/>
        </w:rPr>
        <w:t>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о лице, уполно</w:t>
      </w:r>
      <w:r>
        <w:rPr>
          <w:highlight w:val="white"/>
        </w:rPr>
        <w:t xml:space="preserve">моченном </w:t>
      </w:r>
      <w:r>
        <w:t>Бюджетным учреждением</w:t>
      </w:r>
      <w:r>
        <w:rPr>
          <w:highlight w:val="white"/>
        </w:rPr>
        <w:t xml:space="preserve">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14:paraId="442CA7B1" w14:textId="77777777" w:rsidR="00634B8A" w:rsidRDefault="006C0729">
      <w:pPr>
        <w:pStyle w:val="1250"/>
        <w:rPr>
          <w:highlight w:val="white"/>
        </w:rPr>
      </w:pPr>
      <w:r>
        <w:rPr>
          <w:highlight w:val="white"/>
        </w:rPr>
        <w:t>2) в течение семидесяти двух часов о результатах внутреннего расследования выявленного и</w:t>
      </w:r>
      <w:r>
        <w:rPr>
          <w:highlight w:val="white"/>
        </w:rPr>
        <w:t>нцидента, а также о лицах, действия которых стали причиной выявленного инцидента (при наличии).</w:t>
      </w:r>
    </w:p>
    <w:p w14:paraId="002A19AE" w14:textId="77777777" w:rsidR="00634B8A" w:rsidRDefault="006C0729">
      <w:pPr>
        <w:pStyle w:val="40"/>
      </w:pPr>
      <w:r>
        <w:rPr>
          <w:highlight w:val="white"/>
        </w:rPr>
        <w:t xml:space="preserve">В случае достижения цели обработки персональных данных </w:t>
      </w:r>
      <w:r>
        <w:t>Бюджетное учреждение</w:t>
      </w:r>
      <w:r>
        <w:rPr>
          <w:highlight w:val="white"/>
        </w:rPr>
        <w:t xml:space="preserve"> прекращает обработку персональных данных или обеспечивает ее прекращение (если обраб</w:t>
      </w:r>
      <w:r>
        <w:rPr>
          <w:highlight w:val="white"/>
        </w:rPr>
        <w:t xml:space="preserve">отка персональных данных осуществляется другим лицом, действующим по поручению </w:t>
      </w:r>
      <w:r>
        <w:t>Бюджетного учреждения</w:t>
      </w:r>
      <w:r>
        <w:rPr>
          <w:highlight w:val="white"/>
        </w:rPr>
        <w:t>) и уничтожает персональные данные или обеспечивает их уничтожение (если обработка персональных данных осуществляется другим лицом, действующим по поручению</w:t>
      </w:r>
      <w:r>
        <w:rPr>
          <w:highlight w:val="white"/>
        </w:rPr>
        <w:t xml:space="preserve"> </w:t>
      </w:r>
      <w:r>
        <w:t>Бюджетного учреждения</w:t>
      </w:r>
      <w:r>
        <w:rPr>
          <w:highlight w:val="white"/>
        </w:rPr>
        <w:t>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</w:t>
      </w:r>
      <w:r>
        <w:rPr>
          <w:highlight w:val="white"/>
        </w:rPr>
        <w:t xml:space="preserve">х, иным соглашением между </w:t>
      </w:r>
      <w:r>
        <w:t>Бюджетным учреждением</w:t>
      </w:r>
      <w:r>
        <w:rPr>
          <w:highlight w:val="white"/>
        </w:rPr>
        <w:t xml:space="preserve"> и субъектом персональных данных либо если </w:t>
      </w:r>
      <w:r>
        <w:t>Бюджетное учреждение</w:t>
      </w:r>
      <w:r>
        <w:rPr>
          <w:highlight w:val="white"/>
        </w:rPr>
        <w:t xml:space="preserve"> не вправе осуществлять обработку персональных данных без согласия субъекта персональных данных на основаниях, предусмотренных Федеральным законом</w:t>
      </w:r>
      <w:r>
        <w:rPr>
          <w:highlight w:val="white"/>
        </w:rPr>
        <w:t xml:space="preserve"> «</w:t>
      </w:r>
      <w:r>
        <w:t>О персональных данных</w:t>
      </w:r>
      <w:r>
        <w:rPr>
          <w:highlight w:val="white"/>
        </w:rPr>
        <w:t>» или другими федеральными законами.</w:t>
      </w:r>
    </w:p>
    <w:p w14:paraId="6A27DCA9" w14:textId="77777777" w:rsidR="00634B8A" w:rsidRDefault="006C0729">
      <w:pPr>
        <w:pStyle w:val="40"/>
      </w:pPr>
      <w:r>
        <w:lastRenderedPageBreak/>
        <w:t xml:space="preserve">В случае отзыва субъектом персональных данных согласия на </w:t>
      </w:r>
      <w:r>
        <w:rPr>
          <w:highlight w:val="white"/>
        </w:rPr>
        <w:t xml:space="preserve">обработку его персональных данных </w:t>
      </w:r>
      <w:r>
        <w:t>Бюджетное учреждение</w:t>
      </w:r>
      <w:r>
        <w:rPr>
          <w:highlight w:val="white"/>
        </w:rPr>
        <w:t xml:space="preserve"> прекращает их обработку или обеспечивает прекращение такой обработки (если обработк</w:t>
      </w:r>
      <w:r>
        <w:rPr>
          <w:highlight w:val="white"/>
        </w:rPr>
        <w:t xml:space="preserve">а персональных данных осуществляется другим лицом, действующим по поручению </w:t>
      </w:r>
      <w:r>
        <w:t>Бюджетного учреждения</w:t>
      </w:r>
      <w:r>
        <w:rPr>
          <w:highlight w:val="white"/>
        </w:rPr>
        <w:t>) и в случае, если сохранение персональных данных более не требуется для целей обработки персональных данных, уничтожает персональные данные или обеспечивает и</w:t>
      </w:r>
      <w:r>
        <w:rPr>
          <w:highlight w:val="white"/>
        </w:rPr>
        <w:t xml:space="preserve">х уничтожение (если обработка персональных данных осуществляется другим лицом, действующим по поручению </w:t>
      </w:r>
      <w:r>
        <w:t>Бюджетного учреждения</w:t>
      </w:r>
      <w:r>
        <w:rPr>
          <w:highlight w:val="white"/>
        </w:rPr>
        <w:t>) в срок, не превышающий тридцати дней с даты поступления указанного отзыва, если иное не предусмотрено договором, стороной которог</w:t>
      </w:r>
      <w:r>
        <w:rPr>
          <w:highlight w:val="white"/>
        </w:rPr>
        <w:t xml:space="preserve">о, выгодоприобретателем или поручителем по которому является субъект персональных данных, иным соглашением между </w:t>
      </w:r>
      <w:r>
        <w:t>Бюджетным учреждением</w:t>
      </w:r>
      <w:r>
        <w:rPr>
          <w:highlight w:val="white"/>
        </w:rPr>
        <w:t xml:space="preserve"> и субъектом персональных данных либо если </w:t>
      </w:r>
      <w:r>
        <w:t>Бюджетное учреждение</w:t>
      </w:r>
      <w:r>
        <w:rPr>
          <w:highlight w:val="white"/>
        </w:rPr>
        <w:t xml:space="preserve"> не вправе осуществлять обработку персональных данных без с</w:t>
      </w:r>
      <w:r>
        <w:rPr>
          <w:highlight w:val="white"/>
        </w:rPr>
        <w:t>огласия субъекта персональных данных на основаниях, предусмотренных Федеральным законом «</w:t>
      </w:r>
      <w:r>
        <w:t>О персональных данных</w:t>
      </w:r>
      <w:r>
        <w:rPr>
          <w:highlight w:val="white"/>
        </w:rPr>
        <w:t>» или другими федеральными законами.</w:t>
      </w:r>
    </w:p>
    <w:p w14:paraId="16491EEF" w14:textId="77777777" w:rsidR="00634B8A" w:rsidRDefault="006C0729">
      <w:pPr>
        <w:pStyle w:val="40"/>
      </w:pPr>
      <w:r>
        <w:rPr>
          <w:highlight w:val="white"/>
        </w:rPr>
        <w:t xml:space="preserve">В случае обращения субъекта персональных данных с требованием о прекращении обработки персональных данных </w:t>
      </w:r>
      <w:r>
        <w:t>Бюд</w:t>
      </w:r>
      <w:r>
        <w:t>жетное учреждение</w:t>
      </w:r>
      <w:r>
        <w:rPr>
          <w:highlight w:val="white"/>
        </w:rPr>
        <w:t xml:space="preserve"> в срок, не превышающий десяти рабочих дней с даты получения соответствующего требования, прекращает их обработку или обеспечивает прекращение такой обработки (если такая обработка осуществляется лицом, осуществляющим обработку персональны</w:t>
      </w:r>
      <w:r>
        <w:rPr>
          <w:highlight w:val="white"/>
        </w:rPr>
        <w:t>х данных), за исключением случаев, предусмотренных пунктами 2 - 11 части 1 статьи 6, частью 2 статьи 10 и частью 2 статьи 11 Федерального закона «</w:t>
      </w:r>
      <w:r>
        <w:t>О персональных данных</w:t>
      </w:r>
      <w:r>
        <w:rPr>
          <w:highlight w:val="white"/>
        </w:rPr>
        <w:t>». Указанный срок может быть продлен, но не более чем на пять рабочих дней в случае напра</w:t>
      </w:r>
      <w:r>
        <w:rPr>
          <w:highlight w:val="white"/>
        </w:rPr>
        <w:t xml:space="preserve">вления </w:t>
      </w:r>
      <w:r>
        <w:t>Бюджетным учреждением</w:t>
      </w:r>
      <w:r>
        <w:rPr>
          <w:highlight w:val="white"/>
        </w:rPr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0E346908" w14:textId="77777777" w:rsidR="00634B8A" w:rsidRDefault="006C0729">
      <w:pPr>
        <w:pStyle w:val="40"/>
      </w:pPr>
      <w:r>
        <w:rPr>
          <w:highlight w:val="white"/>
        </w:rPr>
        <w:t>В случае отсутствия возможности уничтожения персональных данных в течение указанного с</w:t>
      </w:r>
      <w:r>
        <w:rPr>
          <w:highlight w:val="white"/>
        </w:rPr>
        <w:t xml:space="preserve">рока, </w:t>
      </w:r>
      <w:r>
        <w:t>Бюджетное учреждение</w:t>
      </w:r>
      <w:r>
        <w:rPr>
          <w:highlight w:val="white"/>
        </w:rPr>
        <w:t xml:space="preserve"> блокирует такие персональные данные или обеспечивает их блокирование (если обработка персональных данных осуществляется другим лицом, действующим по поручению </w:t>
      </w:r>
      <w:r>
        <w:t>Бюджетного учреждения</w:t>
      </w:r>
      <w:r>
        <w:rPr>
          <w:highlight w:val="white"/>
        </w:rPr>
        <w:t xml:space="preserve">) и обеспечивает уничтожение персональных данных </w:t>
      </w:r>
      <w:r>
        <w:rPr>
          <w:highlight w:val="white"/>
        </w:rPr>
        <w:t>в срок не более чем шесть месяцев, если иной срок не установлен федеральными законами.</w:t>
      </w:r>
    </w:p>
    <w:p w14:paraId="0BADFFD9" w14:textId="77777777" w:rsidR="00634B8A" w:rsidRDefault="006C0729">
      <w:pPr>
        <w:pStyle w:val="3"/>
        <w:tabs>
          <w:tab w:val="num" w:pos="1276"/>
        </w:tabs>
        <w:rPr>
          <w:b/>
          <w:bCs/>
          <w:i/>
          <w:iCs/>
        </w:rPr>
      </w:pPr>
      <w:r>
        <w:rPr>
          <w:b/>
          <w:bCs/>
          <w:i/>
          <w:iCs/>
        </w:rPr>
        <w:t>Уведомление об обработке (о намерении осуществлять обработку) персональных данных</w:t>
      </w:r>
    </w:p>
    <w:p w14:paraId="2D3CD431" w14:textId="77777777" w:rsidR="00634B8A" w:rsidRDefault="006C0729">
      <w:pPr>
        <w:pStyle w:val="40"/>
      </w:pPr>
      <w:r>
        <w:t>Бюджетное учреждение</w:t>
      </w:r>
      <w:r>
        <w:rPr>
          <w:highlight w:val="white"/>
        </w:rPr>
        <w:t>, за исключением случаев, предусмотренных Федеральным законом «</w:t>
      </w:r>
      <w:r>
        <w:t>О пе</w:t>
      </w:r>
      <w:r>
        <w:t>рсональных данных</w:t>
      </w:r>
      <w:r>
        <w:rPr>
          <w:highlight w:val="white"/>
        </w:rPr>
        <w:t xml:space="preserve">», до начала обработки персональных данных </w:t>
      </w:r>
      <w:r>
        <w:t xml:space="preserve">уведомляет </w:t>
      </w:r>
      <w:r>
        <w:rPr>
          <w:highlight w:val="white"/>
        </w:rPr>
        <w:t>уполномоченный орган по защите прав субъектов персональных данных о своем намерении осуществлять обработку персональных данных</w:t>
      </w:r>
      <w:r>
        <w:t>.</w:t>
      </w:r>
    </w:p>
    <w:p w14:paraId="11A523A9" w14:textId="77777777" w:rsidR="00634B8A" w:rsidRDefault="006C0729">
      <w:pPr>
        <w:pStyle w:val="40"/>
      </w:pPr>
      <w:r>
        <w:rPr>
          <w:highlight w:val="white"/>
        </w:rPr>
        <w:t>Уведомление направляется в виде документа на бумажном нос</w:t>
      </w:r>
      <w:r>
        <w:rPr>
          <w:highlight w:val="white"/>
        </w:rPr>
        <w:t>ителе или в форме электронного документа и подписывается уполномоченным лицом. Уведомление содержит следующие сведения:</w:t>
      </w:r>
    </w:p>
    <w:p w14:paraId="0755C54B" w14:textId="77777777" w:rsidR="00634B8A" w:rsidRDefault="006C0729">
      <w:pPr>
        <w:pStyle w:val="1250"/>
        <w:numPr>
          <w:ilvl w:val="0"/>
          <w:numId w:val="12"/>
        </w:numPr>
        <w:tabs>
          <w:tab w:val="left" w:pos="1134"/>
        </w:tabs>
        <w:ind w:firstLine="709"/>
      </w:pPr>
      <w:r>
        <w:rPr>
          <w:highlight w:val="white"/>
        </w:rPr>
        <w:t xml:space="preserve">наименование (фамилия, имя, отчество), адрес </w:t>
      </w:r>
      <w:r>
        <w:t>Бюджетного учреждения</w:t>
      </w:r>
      <w:r>
        <w:rPr>
          <w:highlight w:val="white"/>
        </w:rPr>
        <w:t>;</w:t>
      </w:r>
    </w:p>
    <w:p w14:paraId="007E78E2" w14:textId="77777777" w:rsidR="00634B8A" w:rsidRDefault="006C0729">
      <w:pPr>
        <w:pStyle w:val="1250"/>
        <w:numPr>
          <w:ilvl w:val="0"/>
          <w:numId w:val="12"/>
        </w:numPr>
        <w:tabs>
          <w:tab w:val="left" w:pos="1134"/>
        </w:tabs>
        <w:ind w:firstLine="709"/>
      </w:pPr>
      <w:r>
        <w:rPr>
          <w:highlight w:val="white"/>
        </w:rPr>
        <w:t>цель обработки персональных данных;</w:t>
      </w:r>
    </w:p>
    <w:p w14:paraId="0EF03725" w14:textId="77777777" w:rsidR="00634B8A" w:rsidRDefault="006C0729">
      <w:pPr>
        <w:pStyle w:val="1250"/>
        <w:numPr>
          <w:ilvl w:val="0"/>
          <w:numId w:val="12"/>
        </w:numPr>
        <w:tabs>
          <w:tab w:val="left" w:pos="1134"/>
        </w:tabs>
        <w:ind w:firstLine="709"/>
      </w:pPr>
      <w:r>
        <w:rPr>
          <w:highlight w:val="white"/>
        </w:rPr>
        <w:lastRenderedPageBreak/>
        <w:t>описание мер, в том числе сведения о наличии шифровальных (криптографических) средств и наименования этих средств;</w:t>
      </w:r>
    </w:p>
    <w:p w14:paraId="30802D08" w14:textId="77777777" w:rsidR="00634B8A" w:rsidRDefault="006C0729">
      <w:pPr>
        <w:pStyle w:val="1250"/>
        <w:numPr>
          <w:ilvl w:val="0"/>
          <w:numId w:val="12"/>
        </w:numPr>
        <w:tabs>
          <w:tab w:val="left" w:pos="1134"/>
        </w:tabs>
        <w:ind w:firstLine="709"/>
      </w:pPr>
      <w:r>
        <w:rPr>
          <w:highlight w:val="white"/>
        </w:rPr>
        <w:t xml:space="preserve">фамилия, имя, отчество физического лица или наименование юридического лица, ответственных за организацию </w:t>
      </w:r>
      <w:r>
        <w:rPr>
          <w:highlight w:val="white"/>
        </w:rPr>
        <w:t>обработки персональных данных, и номера их контактных телефонов, почтовые адреса и адреса электронной почты;</w:t>
      </w:r>
    </w:p>
    <w:p w14:paraId="404C5FCA" w14:textId="77777777" w:rsidR="00634B8A" w:rsidRDefault="006C0729">
      <w:pPr>
        <w:pStyle w:val="1250"/>
        <w:numPr>
          <w:ilvl w:val="0"/>
          <w:numId w:val="12"/>
        </w:numPr>
        <w:tabs>
          <w:tab w:val="left" w:pos="1134"/>
        </w:tabs>
        <w:ind w:firstLine="709"/>
      </w:pPr>
      <w:r>
        <w:rPr>
          <w:highlight w:val="white"/>
        </w:rPr>
        <w:t>дата начала обработки персональных данных;</w:t>
      </w:r>
    </w:p>
    <w:p w14:paraId="4D039C57" w14:textId="77777777" w:rsidR="00634B8A" w:rsidRDefault="006C0729">
      <w:pPr>
        <w:pStyle w:val="1250"/>
        <w:numPr>
          <w:ilvl w:val="0"/>
          <w:numId w:val="12"/>
        </w:numPr>
        <w:tabs>
          <w:tab w:val="left" w:pos="1134"/>
        </w:tabs>
        <w:ind w:firstLine="709"/>
      </w:pPr>
      <w:r>
        <w:rPr>
          <w:highlight w:val="white"/>
        </w:rPr>
        <w:t>срок или условие прекращения обработки персональных данных;</w:t>
      </w:r>
    </w:p>
    <w:p w14:paraId="1E919092" w14:textId="77777777" w:rsidR="00634B8A" w:rsidRDefault="006C0729">
      <w:pPr>
        <w:pStyle w:val="1250"/>
        <w:numPr>
          <w:ilvl w:val="0"/>
          <w:numId w:val="12"/>
        </w:numPr>
        <w:tabs>
          <w:tab w:val="left" w:pos="1134"/>
        </w:tabs>
        <w:ind w:firstLine="709"/>
      </w:pPr>
      <w:r>
        <w:rPr>
          <w:highlight w:val="white"/>
        </w:rPr>
        <w:t>сведения о наличии или об отсутствии трансгр</w:t>
      </w:r>
      <w:r>
        <w:rPr>
          <w:highlight w:val="white"/>
        </w:rPr>
        <w:t>аничной передачи персональных данных в процессе их обработки;</w:t>
      </w:r>
    </w:p>
    <w:p w14:paraId="5163F825" w14:textId="77777777" w:rsidR="00634B8A" w:rsidRDefault="006C0729">
      <w:pPr>
        <w:pStyle w:val="1250"/>
        <w:numPr>
          <w:ilvl w:val="0"/>
          <w:numId w:val="12"/>
        </w:numPr>
        <w:tabs>
          <w:tab w:val="left" w:pos="1134"/>
        </w:tabs>
        <w:ind w:firstLine="709"/>
        <w:rPr>
          <w:rFonts w:eastAsiaTheme="minorEastAsia"/>
        </w:rPr>
      </w:pPr>
      <w:r>
        <w:rPr>
          <w:rFonts w:eastAsiaTheme="minorEastAsia"/>
        </w:rPr>
        <w:t>сведения о месте нахождения базы данных информации, содержащей персональные данные граждан Российской Федерации;</w:t>
      </w:r>
    </w:p>
    <w:p w14:paraId="03338BBF" w14:textId="77777777" w:rsidR="00634B8A" w:rsidRDefault="006C0729">
      <w:pPr>
        <w:pStyle w:val="1250"/>
        <w:numPr>
          <w:ilvl w:val="0"/>
          <w:numId w:val="12"/>
        </w:numPr>
        <w:tabs>
          <w:tab w:val="left" w:pos="1134"/>
        </w:tabs>
        <w:ind w:firstLine="709"/>
        <w:rPr>
          <w:rFonts w:eastAsiaTheme="minorEastAsia"/>
        </w:rPr>
      </w:pPr>
      <w:r>
        <w:rPr>
          <w:rFonts w:eastAsiaTheme="minorEastAsia"/>
        </w:rPr>
        <w:t>фамилия, имя, отчество физического лица или наименование юридического лица, имеющ</w:t>
      </w:r>
      <w:r>
        <w:rPr>
          <w:rFonts w:eastAsiaTheme="minorEastAsia"/>
        </w:rPr>
        <w:t>их доступ и (или) осуществляющих на основании договора обработку персональных данных, содержащихся в государственных и муниципальных информационных системах;</w:t>
      </w:r>
    </w:p>
    <w:p w14:paraId="6B84CBDE" w14:textId="77777777" w:rsidR="00634B8A" w:rsidRDefault="006C0729">
      <w:pPr>
        <w:pStyle w:val="1250"/>
        <w:numPr>
          <w:ilvl w:val="0"/>
          <w:numId w:val="12"/>
        </w:numPr>
        <w:tabs>
          <w:tab w:val="left" w:pos="1134"/>
        </w:tabs>
        <w:ind w:firstLine="709"/>
      </w:pPr>
      <w:r>
        <w:rPr>
          <w:highlight w:val="white"/>
        </w:rPr>
        <w:t>сведения об обеспечении безопасности персональных данных в соответствии с требованиями к защите пе</w:t>
      </w:r>
      <w:r>
        <w:rPr>
          <w:highlight w:val="white"/>
        </w:rPr>
        <w:t>рсональных данных, установленными Правительством Российской Федерации.</w:t>
      </w:r>
    </w:p>
    <w:p w14:paraId="608DE74E" w14:textId="77777777" w:rsidR="00634B8A" w:rsidRDefault="006C0729">
      <w:pPr>
        <w:pStyle w:val="40"/>
      </w:pPr>
      <w:r>
        <w:rPr>
          <w:highlight w:val="white"/>
        </w:rPr>
        <w:t xml:space="preserve">В случае изменения указанных сведений </w:t>
      </w:r>
      <w:r>
        <w:t xml:space="preserve">Бюджетное учреждение </w:t>
      </w:r>
      <w:r>
        <w:rPr>
          <w:highlight w:val="white"/>
        </w:rPr>
        <w:t xml:space="preserve">не позднее </w:t>
      </w:r>
      <w:r>
        <w:rPr>
          <w:highlight w:val="white"/>
        </w:rPr>
        <w:t>15-го числа месяца, следующего за месяцем, в котором возникли такие изменения, уведомляет уполномоченный орган по защите прав субъектов персональных данных обо всех произошедших за указанный период изменениях. В случае прекращения обработки персональных да</w:t>
      </w:r>
      <w:r>
        <w:rPr>
          <w:highlight w:val="white"/>
        </w:rPr>
        <w:t xml:space="preserve">нных </w:t>
      </w:r>
      <w:r>
        <w:t xml:space="preserve">Бюджетное учреждение уведомляет </w:t>
      </w:r>
      <w:r>
        <w:rPr>
          <w:highlight w:val="white"/>
        </w:rPr>
        <w:t xml:space="preserve">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данных. </w:t>
      </w:r>
    </w:p>
    <w:p w14:paraId="3EEF7C38" w14:textId="77777777" w:rsidR="00634B8A" w:rsidRDefault="006C0729">
      <w:pPr>
        <w:pStyle w:val="1"/>
        <w:outlineLvl w:val="0"/>
      </w:pPr>
      <w:r>
        <w:t>Сферы ответственности</w:t>
      </w:r>
    </w:p>
    <w:p w14:paraId="047D44DE" w14:textId="77777777" w:rsidR="00634B8A" w:rsidRDefault="006C0729">
      <w:pPr>
        <w:pStyle w:val="26"/>
        <w:keepNext/>
        <w:tabs>
          <w:tab w:val="num" w:pos="1276"/>
        </w:tabs>
        <w:outlineLvl w:val="1"/>
      </w:pPr>
      <w:bookmarkStart w:id="39" w:name="h.asmbcoln7683"/>
      <w:bookmarkEnd w:id="39"/>
      <w:r>
        <w:rPr>
          <w:highlight w:val="white"/>
        </w:rPr>
        <w:t>Лица, ответственные за организацию обработ</w:t>
      </w:r>
      <w:r>
        <w:rPr>
          <w:highlight w:val="white"/>
        </w:rPr>
        <w:t>ки персональных данных в организациях</w:t>
      </w:r>
    </w:p>
    <w:p w14:paraId="54C7A7ED" w14:textId="77777777" w:rsidR="00634B8A" w:rsidRDefault="006C0729">
      <w:pPr>
        <w:pStyle w:val="3"/>
        <w:tabs>
          <w:tab w:val="num" w:pos="1276"/>
        </w:tabs>
      </w:pPr>
      <w:r>
        <w:t>Бюджетное учреждение</w:t>
      </w:r>
      <w:r>
        <w:rPr>
          <w:highlight w:val="white"/>
        </w:rPr>
        <w:t xml:space="preserve"> назначает лицо, ответственное за организацию обработки персональных данных</w:t>
      </w:r>
      <w:bookmarkStart w:id="40" w:name="_Hlk14851810"/>
      <w:bookmarkEnd w:id="40"/>
      <w:r>
        <w:rPr>
          <w:highlight w:val="white"/>
        </w:rPr>
        <w:t>.</w:t>
      </w:r>
    </w:p>
    <w:p w14:paraId="0A82208B" w14:textId="77777777" w:rsidR="00634B8A" w:rsidRDefault="006C0729">
      <w:pPr>
        <w:pStyle w:val="3"/>
        <w:tabs>
          <w:tab w:val="num" w:pos="1276"/>
        </w:tabs>
      </w:pPr>
      <w:r>
        <w:rPr>
          <w:highlight w:val="white"/>
        </w:rPr>
        <w:t>Лицо, ответственное за организацию обработки персональных данных, получает указания непосредственно от исполнительного ор</w:t>
      </w:r>
      <w:r>
        <w:rPr>
          <w:highlight w:val="white"/>
        </w:rPr>
        <w:t>гана организации, являющейся оператором, и подотчетно ему.</w:t>
      </w:r>
    </w:p>
    <w:p w14:paraId="3D27281F" w14:textId="77777777" w:rsidR="00634B8A" w:rsidRDefault="006C0729">
      <w:pPr>
        <w:pStyle w:val="3"/>
        <w:tabs>
          <w:tab w:val="num" w:pos="1276"/>
        </w:tabs>
      </w:pPr>
      <w:r>
        <w:t>Бюджетное учреждение</w:t>
      </w:r>
      <w:r>
        <w:rPr>
          <w:highlight w:val="white"/>
        </w:rPr>
        <w:t xml:space="preserve"> предоставляет лицу, ответственному за организацию обработки персональных данных, необходимые сведения</w:t>
      </w:r>
      <w:r>
        <w:t>.</w:t>
      </w:r>
    </w:p>
    <w:p w14:paraId="223B0CDF" w14:textId="77777777" w:rsidR="00634B8A" w:rsidRDefault="006C0729">
      <w:pPr>
        <w:pStyle w:val="3"/>
        <w:tabs>
          <w:tab w:val="num" w:pos="1276"/>
        </w:tabs>
      </w:pPr>
      <w:r>
        <w:rPr>
          <w:highlight w:val="white"/>
        </w:rPr>
        <w:t>Лицо, ответственное за организацию обработки персональных данных, в частн</w:t>
      </w:r>
      <w:r>
        <w:rPr>
          <w:highlight w:val="white"/>
        </w:rPr>
        <w:t>ости, выполняет следующие функции:</w:t>
      </w:r>
    </w:p>
    <w:p w14:paraId="4E699829" w14:textId="77777777" w:rsidR="00634B8A" w:rsidRDefault="006C0729">
      <w:pPr>
        <w:pStyle w:val="1250"/>
      </w:pPr>
      <w:r>
        <w:rPr>
          <w:highlight w:val="white"/>
        </w:rPr>
        <w:t xml:space="preserve">1) осуществляет внутренний контроль за соблюдением </w:t>
      </w:r>
      <w:r>
        <w:t>Бюджетным учреждением</w:t>
      </w:r>
      <w:r>
        <w:rPr>
          <w:highlight w:val="white"/>
        </w:rPr>
        <w:t xml:space="preserve"> и сотрудниками </w:t>
      </w:r>
      <w:r>
        <w:t xml:space="preserve">Бюджетного учреждения </w:t>
      </w:r>
      <w:r>
        <w:rPr>
          <w:highlight w:val="white"/>
        </w:rPr>
        <w:t>законодательства Российской Федерации о персональных данных, в том числе требований к защите персональных данны</w:t>
      </w:r>
      <w:r>
        <w:rPr>
          <w:highlight w:val="white"/>
        </w:rPr>
        <w:t>х;</w:t>
      </w:r>
    </w:p>
    <w:p w14:paraId="43FF2BDE" w14:textId="77777777" w:rsidR="00634B8A" w:rsidRDefault="006C0729">
      <w:pPr>
        <w:pStyle w:val="1250"/>
      </w:pPr>
      <w:r>
        <w:rPr>
          <w:highlight w:val="white"/>
        </w:rPr>
        <w:t xml:space="preserve">2) доводит до сведения сотрудников </w:t>
      </w:r>
      <w:r>
        <w:t>Бюджетного учреждения</w:t>
      </w:r>
      <w:r>
        <w:rPr>
          <w:highlight w:val="white"/>
        </w:rPr>
        <w:t xml:space="preserve">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14:paraId="2F42CEB9" w14:textId="77777777" w:rsidR="00634B8A" w:rsidRDefault="006C0729">
      <w:pPr>
        <w:pStyle w:val="1250"/>
      </w:pPr>
      <w:r>
        <w:rPr>
          <w:highlight w:val="white"/>
        </w:rPr>
        <w:lastRenderedPageBreak/>
        <w:t>3) организовывает прием и</w:t>
      </w:r>
      <w:r>
        <w:rPr>
          <w:highlight w:val="white"/>
        </w:rPr>
        <w:t xml:space="preserve"> обработку обращений и запросов субъектов персональных данных или их представителей и (или) осуществляет контроль за приемом и обработкой таких обращений и запросов.</w:t>
      </w:r>
    </w:p>
    <w:p w14:paraId="31015857" w14:textId="77777777" w:rsidR="00634B8A" w:rsidRDefault="006C0729">
      <w:pPr>
        <w:pStyle w:val="26"/>
        <w:keepNext/>
        <w:tabs>
          <w:tab w:val="num" w:pos="1276"/>
        </w:tabs>
        <w:outlineLvl w:val="1"/>
      </w:pPr>
      <w:r>
        <w:t>Ответственность</w:t>
      </w:r>
    </w:p>
    <w:p w14:paraId="1BA6BFE0" w14:textId="77777777" w:rsidR="00634B8A" w:rsidRDefault="006C0729">
      <w:pPr>
        <w:pStyle w:val="3"/>
        <w:tabs>
          <w:tab w:val="num" w:pos="1276"/>
        </w:tabs>
      </w:pPr>
      <w:r>
        <w:t xml:space="preserve">Лица, виновные в нарушении требований Федерального закона «О персональных </w:t>
      </w:r>
      <w:r>
        <w:t>данных», несут предусмотренную законодательством Российской Федерации ответственность.</w:t>
      </w:r>
    </w:p>
    <w:p w14:paraId="671BA5AD" w14:textId="77777777" w:rsidR="00634B8A" w:rsidRDefault="006C0729">
      <w:pPr>
        <w:pStyle w:val="3"/>
        <w:tabs>
          <w:tab w:val="num" w:pos="1276"/>
        </w:tabs>
      </w:pPr>
      <w:r>
        <w:t>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Федеральным законом</w:t>
      </w:r>
      <w:r>
        <w:t xml:space="preserve"> «О персональных данных», а также требований к защите персональных данных, установленных в соответствии с Федеральным законом «О персональных данных», подлежит возмещению в соответствии с законодательством Российской Федерации. Возмещение морального вреда </w:t>
      </w:r>
      <w:r>
        <w:t>осуществляется независимо от возмещения имущественного вреда и понесенных субъектом персональных данных убытков.</w:t>
      </w:r>
    </w:p>
    <w:p w14:paraId="2AAFCB9F" w14:textId="77777777" w:rsidR="00634B8A" w:rsidRDefault="006C0729">
      <w:pPr>
        <w:pStyle w:val="1"/>
        <w:outlineLvl w:val="0"/>
      </w:pPr>
      <w:r>
        <w:t>Ключевые результаты</w:t>
      </w:r>
    </w:p>
    <w:p w14:paraId="35234A36" w14:textId="77777777" w:rsidR="00634B8A" w:rsidRDefault="006C0729">
      <w:pPr>
        <w:pStyle w:val="1250"/>
      </w:pPr>
      <w:bookmarkStart w:id="41" w:name="h.qchjtt84ghp1"/>
      <w:bookmarkEnd w:id="41"/>
      <w:r>
        <w:t>При достижении целей ожидаются следующие результаты:</w:t>
      </w:r>
    </w:p>
    <w:p w14:paraId="25E2BCFB" w14:textId="77777777" w:rsidR="00634B8A" w:rsidRDefault="006C0729">
      <w:pPr>
        <w:pStyle w:val="a0"/>
      </w:pPr>
      <w:r>
        <w:t>обеспечение защиты прав и свобод субъектов персональных данных при обработке его персональных данных Бюджетным учреждением;</w:t>
      </w:r>
    </w:p>
    <w:p w14:paraId="0678A7FA" w14:textId="77777777" w:rsidR="00634B8A" w:rsidRDefault="006C0729">
      <w:pPr>
        <w:pStyle w:val="a0"/>
      </w:pPr>
      <w:r>
        <w:t>повышение общего уровня информационной безопасности Бюджетного учреждения;</w:t>
      </w:r>
    </w:p>
    <w:p w14:paraId="5DD0DD89" w14:textId="77777777" w:rsidR="00634B8A" w:rsidRDefault="006C0729">
      <w:pPr>
        <w:pStyle w:val="a0"/>
      </w:pPr>
      <w:r>
        <w:t>минимизация юридических рисков Бюджетного учреждения.</w:t>
      </w:r>
    </w:p>
    <w:p w14:paraId="30CFC80E" w14:textId="77777777" w:rsidR="00634B8A" w:rsidRDefault="006C0729">
      <w:pPr>
        <w:pStyle w:val="1"/>
        <w:outlineLvl w:val="0"/>
      </w:pPr>
      <w:r>
        <w:t>Свя</w:t>
      </w:r>
      <w:r>
        <w:t>зные политики</w:t>
      </w:r>
    </w:p>
    <w:p w14:paraId="2E3AA185" w14:textId="77777777" w:rsidR="00634B8A" w:rsidRDefault="006C0729">
      <w:pPr>
        <w:pStyle w:val="1250"/>
        <w:jc w:val="left"/>
      </w:pPr>
      <w:r>
        <w:t>Связные политики отсутствуют.</w:t>
      </w:r>
    </w:p>
    <w:p w14:paraId="1A533C64" w14:textId="77777777" w:rsidR="00634B8A" w:rsidRDefault="00634B8A">
      <w:pPr>
        <w:rPr>
          <w:szCs w:val="20"/>
        </w:rPr>
        <w:sectPr w:rsidR="00634B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567" w:bottom="851" w:left="1134" w:header="709" w:footer="0" w:gutter="0"/>
          <w:cols w:space="720"/>
          <w:titlePg/>
          <w:docGrid w:linePitch="360"/>
        </w:sectPr>
      </w:pPr>
    </w:p>
    <w:p w14:paraId="06409057" w14:textId="77777777" w:rsidR="00634B8A" w:rsidRDefault="006C0729">
      <w:pPr>
        <w:pStyle w:val="affc"/>
        <w:ind w:left="9072"/>
        <w:outlineLvl w:val="0"/>
      </w:pPr>
      <w:r>
        <w:lastRenderedPageBreak/>
        <w:t>Приложение № 1</w:t>
      </w:r>
    </w:p>
    <w:p w14:paraId="75EDFC12" w14:textId="77777777" w:rsidR="00634B8A" w:rsidRDefault="006C0729">
      <w:pPr>
        <w:pStyle w:val="afff"/>
        <w:ind w:left="9072"/>
      </w:pPr>
      <w:r>
        <w:t>к Политике в отношении обработки персональных данных в ОБУЗ «КГДП»</w:t>
      </w:r>
    </w:p>
    <w:p w14:paraId="45EC2DA8" w14:textId="77777777" w:rsidR="00634B8A" w:rsidRDefault="006C0729">
      <w:pPr>
        <w:pStyle w:val="afff"/>
        <w:ind w:left="9072"/>
      </w:pPr>
      <w:r>
        <w:t>от «__» _________20__г.</w:t>
      </w:r>
    </w:p>
    <w:p w14:paraId="10A06E42" w14:textId="77777777" w:rsidR="00634B8A" w:rsidRDefault="00634B8A">
      <w:pPr>
        <w:pStyle w:val="afff6"/>
        <w:widowControl w:val="0"/>
        <w:rPr>
          <w:rFonts w:eastAsiaTheme="minorHAnsi"/>
        </w:rPr>
      </w:pPr>
    </w:p>
    <w:p w14:paraId="75B2A6DA" w14:textId="77777777" w:rsidR="00634B8A" w:rsidRDefault="006C0729">
      <w:pPr>
        <w:pStyle w:val="afff6"/>
        <w:widowControl w:val="0"/>
        <w:rPr>
          <w:rFonts w:eastAsiaTheme="minorHAnsi"/>
        </w:rPr>
      </w:pPr>
      <w:r>
        <w:rPr>
          <w:rFonts w:eastAsiaTheme="minorHAnsi"/>
        </w:rPr>
        <w:t>Сведения о персональных данных, обрабатываемых в ОБУЗ «КГДП»</w:t>
      </w:r>
    </w:p>
    <w:p w14:paraId="61B7E0F8" w14:textId="77777777" w:rsidR="00634B8A" w:rsidRDefault="00634B8A">
      <w:pPr>
        <w:jc w:val="left"/>
        <w:rPr>
          <w:szCs w:val="28"/>
        </w:rPr>
      </w:pPr>
    </w:p>
    <w:tbl>
      <w:tblPr>
        <w:tblStyle w:val="aff0"/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3"/>
        <w:gridCol w:w="2934"/>
        <w:gridCol w:w="2849"/>
        <w:gridCol w:w="2849"/>
      </w:tblGrid>
      <w:tr w:rsidR="00634B8A" w14:paraId="2D90644E" w14:textId="77777777">
        <w:tc>
          <w:tcPr>
            <w:tcW w:w="2073" w:type="pct"/>
          </w:tcPr>
          <w:p w14:paraId="663E79F6" w14:textId="77777777" w:rsidR="00634B8A" w:rsidRDefault="006C0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Перечень обрабатываемых </w:t>
            </w:r>
            <w:proofErr w:type="spellStart"/>
            <w:r>
              <w:rPr>
                <w:b/>
                <w:bCs/>
                <w:sz w:val="22"/>
                <w:szCs w:val="22"/>
              </w:rPr>
              <w:t>ПДн</w:t>
            </w:r>
            <w:proofErr w:type="spellEnd"/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5" w:type="pct"/>
          </w:tcPr>
          <w:p w14:paraId="05D9B37A" w14:textId="77777777" w:rsidR="00634B8A" w:rsidRDefault="006C0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Способы обработки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66" w:type="pct"/>
          </w:tcPr>
          <w:p w14:paraId="0BC71262" w14:textId="77777777" w:rsidR="00634B8A" w:rsidRDefault="006C0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обработки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66" w:type="pct"/>
          </w:tcPr>
          <w:p w14:paraId="6F1902E1" w14:textId="77777777" w:rsidR="00634B8A" w:rsidRDefault="006C0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хранения </w:t>
            </w:r>
            <w:proofErr w:type="spellStart"/>
            <w:r>
              <w:rPr>
                <w:b/>
                <w:bCs/>
                <w:sz w:val="22"/>
                <w:szCs w:val="22"/>
              </w:rPr>
              <w:t>ПДн</w:t>
            </w:r>
            <w:proofErr w:type="spellEnd"/>
          </w:p>
        </w:tc>
      </w:tr>
      <w:tr w:rsidR="00634B8A" w14:paraId="5EAC224B" w14:textId="77777777">
        <w:tc>
          <w:tcPr>
            <w:tcW w:w="5000" w:type="pct"/>
            <w:gridSpan w:val="4"/>
          </w:tcPr>
          <w:p w14:paraId="1764D3D6" w14:textId="77777777" w:rsidR="00634B8A" w:rsidRDefault="006C0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обработки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121F87DF" w14:textId="77777777" w:rsidR="00634B8A" w:rsidRDefault="006C0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пропускного режима</w:t>
            </w:r>
          </w:p>
        </w:tc>
      </w:tr>
      <w:tr w:rsidR="00634B8A" w14:paraId="5E341B41" w14:textId="77777777">
        <w:tc>
          <w:tcPr>
            <w:tcW w:w="2073" w:type="pct"/>
          </w:tcPr>
          <w:p w14:paraId="0CAC7E8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посетители:</w:t>
            </w:r>
          </w:p>
          <w:p w14:paraId="507DB384" w14:textId="77777777" w:rsidR="00634B8A" w:rsidRDefault="006C0729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иные:</w:t>
            </w:r>
          </w:p>
          <w:p w14:paraId="015C9F9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995" w:type="pct"/>
          </w:tcPr>
          <w:p w14:paraId="5962B553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неавтоматизированная</w:t>
            </w:r>
          </w:p>
        </w:tc>
        <w:tc>
          <w:tcPr>
            <w:tcW w:w="966" w:type="pct"/>
          </w:tcPr>
          <w:p w14:paraId="3AD312B6" w14:textId="77777777" w:rsidR="00634B8A" w:rsidRPr="006220C6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согласия или до его отзыва</w:t>
            </w:r>
          </w:p>
        </w:tc>
        <w:tc>
          <w:tcPr>
            <w:tcW w:w="966" w:type="pct"/>
          </w:tcPr>
          <w:p w14:paraId="4E81A217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val="en-US"/>
              </w:rPr>
              <w:t>лет</w:t>
            </w:r>
            <w:proofErr w:type="spellEnd"/>
          </w:p>
        </w:tc>
      </w:tr>
      <w:tr w:rsidR="00634B8A" w14:paraId="78101EBB" w14:textId="77777777">
        <w:tc>
          <w:tcPr>
            <w:tcW w:w="2073" w:type="pct"/>
          </w:tcPr>
          <w:p w14:paraId="100670B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клиенты:</w:t>
            </w:r>
          </w:p>
          <w:p w14:paraId="621F1018" w14:textId="77777777" w:rsidR="00634B8A" w:rsidRDefault="006C0729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иные:</w:t>
            </w:r>
          </w:p>
          <w:p w14:paraId="5CB94CF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995" w:type="pct"/>
          </w:tcPr>
          <w:p w14:paraId="4BCAC7A5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неавтоматизированная</w:t>
            </w:r>
          </w:p>
        </w:tc>
        <w:tc>
          <w:tcPr>
            <w:tcW w:w="966" w:type="pct"/>
          </w:tcPr>
          <w:p w14:paraId="3D59E0F4" w14:textId="77777777" w:rsidR="00634B8A" w:rsidRPr="006220C6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согласия или до его отзыва</w:t>
            </w:r>
          </w:p>
        </w:tc>
        <w:tc>
          <w:tcPr>
            <w:tcW w:w="966" w:type="pct"/>
          </w:tcPr>
          <w:p w14:paraId="3C17CC94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val="en-US"/>
              </w:rPr>
              <w:t>лет</w:t>
            </w:r>
            <w:proofErr w:type="spellEnd"/>
          </w:p>
        </w:tc>
      </w:tr>
      <w:tr w:rsidR="00634B8A" w14:paraId="10B28852" w14:textId="77777777">
        <w:tc>
          <w:tcPr>
            <w:tcW w:w="5000" w:type="pct"/>
            <w:gridSpan w:val="4"/>
          </w:tcPr>
          <w:p w14:paraId="1D77EB64" w14:textId="77777777" w:rsidR="00634B8A" w:rsidRDefault="006C0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обработки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1C8E0DC2" w14:textId="77777777" w:rsidR="00634B8A" w:rsidRDefault="006C0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официального сайта организации</w:t>
            </w:r>
          </w:p>
        </w:tc>
      </w:tr>
      <w:tr w:rsidR="00634B8A" w14:paraId="026952F7" w14:textId="77777777">
        <w:tc>
          <w:tcPr>
            <w:tcW w:w="2073" w:type="pct"/>
          </w:tcPr>
          <w:p w14:paraId="2C24782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лица, заполнившие на сайте фор</w:t>
            </w:r>
            <w:r>
              <w:rPr>
                <w:i/>
                <w:iCs/>
                <w:sz w:val="22"/>
                <w:szCs w:val="22"/>
              </w:rPr>
              <w:t>му обратной связи:</w:t>
            </w:r>
          </w:p>
          <w:p w14:paraId="0E2212CA" w14:textId="77777777" w:rsidR="00634B8A" w:rsidRDefault="006C0729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иные:</w:t>
            </w:r>
          </w:p>
          <w:p w14:paraId="4C377FB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995" w:type="pct"/>
          </w:tcPr>
          <w:p w14:paraId="082B4907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автоматизированная</w:t>
            </w:r>
          </w:p>
        </w:tc>
        <w:tc>
          <w:tcPr>
            <w:tcW w:w="966" w:type="pct"/>
          </w:tcPr>
          <w:p w14:paraId="7F9D5832" w14:textId="77777777" w:rsidR="00634B8A" w:rsidRPr="006220C6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достижения цели обработки персональных данных </w:t>
            </w:r>
          </w:p>
        </w:tc>
        <w:tc>
          <w:tcPr>
            <w:tcW w:w="966" w:type="pct"/>
          </w:tcPr>
          <w:p w14:paraId="524D8161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 </w:t>
            </w:r>
            <w:proofErr w:type="spellStart"/>
            <w:r>
              <w:rPr>
                <w:sz w:val="22"/>
                <w:szCs w:val="22"/>
                <w:lang w:val="en-US"/>
              </w:rPr>
              <w:t>года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634B8A" w14:paraId="03AA35AB" w14:textId="77777777">
        <w:tc>
          <w:tcPr>
            <w:tcW w:w="2073" w:type="pct"/>
          </w:tcPr>
          <w:p w14:paraId="1DA0705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посетители сайта:</w:t>
            </w:r>
          </w:p>
          <w:p w14:paraId="2F02DD07" w14:textId="77777777" w:rsidR="00634B8A" w:rsidRDefault="006C0729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иные:</w:t>
            </w:r>
          </w:p>
          <w:p w14:paraId="1BE62618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ФИО;</w:t>
            </w:r>
          </w:p>
          <w:p w14:paraId="6750244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телефоны;</w:t>
            </w:r>
          </w:p>
          <w:p w14:paraId="088DD06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995" w:type="pct"/>
          </w:tcPr>
          <w:p w14:paraId="437FDF5F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автоматизированная</w:t>
            </w:r>
          </w:p>
        </w:tc>
        <w:tc>
          <w:tcPr>
            <w:tcW w:w="966" w:type="pct"/>
          </w:tcPr>
          <w:p w14:paraId="1BA919F4" w14:textId="77777777" w:rsidR="00634B8A" w:rsidRPr="006220C6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достижения цели обработки персональных данных </w:t>
            </w:r>
          </w:p>
        </w:tc>
        <w:tc>
          <w:tcPr>
            <w:tcW w:w="966" w:type="pct"/>
          </w:tcPr>
          <w:p w14:paraId="41556255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 </w:t>
            </w:r>
            <w:proofErr w:type="spellStart"/>
            <w:r>
              <w:rPr>
                <w:sz w:val="22"/>
                <w:szCs w:val="22"/>
                <w:lang w:val="en-US"/>
              </w:rPr>
              <w:t>года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634B8A" w14:paraId="7FE49C93" w14:textId="77777777">
        <w:tc>
          <w:tcPr>
            <w:tcW w:w="5000" w:type="pct"/>
            <w:gridSpan w:val="4"/>
          </w:tcPr>
          <w:p w14:paraId="33D98BFB" w14:textId="77777777" w:rsidR="00634B8A" w:rsidRDefault="006C0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обработки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3BDBF220" w14:textId="77777777" w:rsidR="00634B8A" w:rsidRDefault="006C0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трудового законодательства Российской Федерации в части ведения кадрового учета; ведение воинского учета; привлечение и отбор кандидатов на работу у операт</w:t>
            </w:r>
            <w:r>
              <w:rPr>
                <w:sz w:val="22"/>
                <w:szCs w:val="22"/>
              </w:rPr>
              <w:t>ора; оформление договорных отношений в соответствии с законодательством Российской Федерации (осуществление гражданско-правовых отношений); учет студентов, проходящих производственную практику</w:t>
            </w:r>
          </w:p>
        </w:tc>
      </w:tr>
      <w:tr w:rsidR="00634B8A" w14:paraId="624B6AB7" w14:textId="77777777">
        <w:tc>
          <w:tcPr>
            <w:tcW w:w="2073" w:type="pct"/>
            <w:vMerge w:val="restart"/>
          </w:tcPr>
          <w:p w14:paraId="0057A34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работники:</w:t>
            </w:r>
          </w:p>
          <w:p w14:paraId="3D1F6F40" w14:textId="77777777" w:rsidR="00634B8A" w:rsidRDefault="006C0729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иные:</w:t>
            </w:r>
          </w:p>
          <w:p w14:paraId="79FBB44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ФИО;</w:t>
            </w:r>
          </w:p>
          <w:p w14:paraId="484001B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должность;</w:t>
            </w:r>
          </w:p>
          <w:p w14:paraId="5A8E1E3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СНИЛС;</w:t>
            </w:r>
          </w:p>
          <w:p w14:paraId="192B382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табельный номер;</w:t>
            </w:r>
          </w:p>
          <w:p w14:paraId="2A15B47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структурное подразделение;</w:t>
            </w:r>
          </w:p>
          <w:p w14:paraId="1DB8141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рождения;</w:t>
            </w:r>
          </w:p>
          <w:p w14:paraId="39E7834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ИНН;</w:t>
            </w:r>
          </w:p>
          <w:p w14:paraId="01A5361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документа, удостоверяющего личность;</w:t>
            </w:r>
          </w:p>
          <w:p w14:paraId="3A1888F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органа, выдавшего документ, удостоверяющий личность;</w:t>
            </w:r>
          </w:p>
          <w:p w14:paraId="5A4A39B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характер, вид работы;</w:t>
            </w:r>
          </w:p>
          <w:p w14:paraId="6C947D8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пол;</w:t>
            </w:r>
          </w:p>
          <w:p w14:paraId="17A0039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 органа, выдавшего документ, удостоверяющий личность;</w:t>
            </w:r>
          </w:p>
          <w:p w14:paraId="70B6EBE8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тношение к воинской обязанности и воинское звание;</w:t>
            </w:r>
          </w:p>
          <w:p w14:paraId="34850FA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документа, удостоверяющего личность;</w:t>
            </w:r>
          </w:p>
          <w:p w14:paraId="6FB5602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трудового договора;</w:t>
            </w:r>
          </w:p>
          <w:p w14:paraId="1C3617F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рождения;</w:t>
            </w:r>
          </w:p>
          <w:p w14:paraId="62419B38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регистрации;</w:t>
            </w:r>
          </w:p>
          <w:p w14:paraId="09EC9A4D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телефоны;</w:t>
            </w:r>
          </w:p>
          <w:p w14:paraId="54E81F1D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по месту жительства;</w:t>
            </w:r>
          </w:p>
          <w:p w14:paraId="67FE7CA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рождения;</w:t>
            </w:r>
          </w:p>
          <w:p w14:paraId="2900890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возраст;</w:t>
            </w:r>
          </w:p>
          <w:p w14:paraId="1494B4A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</w:t>
            </w:r>
            <w:r>
              <w:rPr>
                <w:sz w:val="22"/>
                <w:szCs w:val="22"/>
              </w:rPr>
              <w:t>данство;</w:t>
            </w:r>
          </w:p>
          <w:p w14:paraId="27E2EA2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работы;</w:t>
            </w:r>
          </w:p>
          <w:p w14:paraId="473D5CD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образовании;</w:t>
            </w:r>
          </w:p>
          <w:p w14:paraId="182078C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образовательного, научного учреждения;</w:t>
            </w:r>
          </w:p>
          <w:p w14:paraId="30C74D9B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 об образовании;</w:t>
            </w:r>
          </w:p>
          <w:p w14:paraId="68F8F3D2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доходах;</w:t>
            </w:r>
          </w:p>
          <w:p w14:paraId="31AEA83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окончания образовательного, научного учреждения;</w:t>
            </w:r>
          </w:p>
          <w:p w14:paraId="14771EAB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смене ФИО;</w:t>
            </w:r>
          </w:p>
          <w:p w14:paraId="38E048C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</w:t>
            </w:r>
            <w:r>
              <w:rPr>
                <w:sz w:val="22"/>
                <w:szCs w:val="22"/>
              </w:rPr>
              <w:t>лификация по документу об образовании;</w:t>
            </w:r>
          </w:p>
          <w:p w14:paraId="0F55FA0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направление подготовки или специальность по документу об образовании;</w:t>
            </w:r>
          </w:p>
          <w:p w14:paraId="7064B2C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послевузовском профессиональном образовании;</w:t>
            </w:r>
          </w:p>
          <w:p w14:paraId="622C7CC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профессия;</w:t>
            </w:r>
          </w:p>
          <w:p w14:paraId="5FBAAB9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оклада;</w:t>
            </w:r>
          </w:p>
          <w:p w14:paraId="17559188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 работы;</w:t>
            </w:r>
          </w:p>
          <w:p w14:paraId="48BCC16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надбавки;</w:t>
            </w:r>
          </w:p>
          <w:p w14:paraId="0C558D8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в браке;</w:t>
            </w:r>
          </w:p>
          <w:p w14:paraId="492425F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об отпуск</w:t>
            </w:r>
            <w:r>
              <w:rPr>
                <w:sz w:val="22"/>
                <w:szCs w:val="22"/>
              </w:rPr>
              <w:t>ах;</w:t>
            </w:r>
          </w:p>
          <w:p w14:paraId="0AD1B3CD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составе семьи;</w:t>
            </w:r>
          </w:p>
          <w:p w14:paraId="29EB79F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 командировках;</w:t>
            </w:r>
          </w:p>
          <w:p w14:paraId="49B3D9CB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взысканиях;</w:t>
            </w:r>
          </w:p>
          <w:p w14:paraId="13B7166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трудовой книжки;</w:t>
            </w:r>
          </w:p>
          <w:p w14:paraId="71E2C56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трудовой книжки;</w:t>
            </w:r>
          </w:p>
          <w:p w14:paraId="23BC00C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налогах;</w:t>
            </w:r>
          </w:p>
          <w:p w14:paraId="7E76653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проживания;</w:t>
            </w:r>
          </w:p>
          <w:p w14:paraId="1F17205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страховых взносах;</w:t>
            </w:r>
          </w:p>
          <w:p w14:paraId="5541810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вычетах;</w:t>
            </w:r>
          </w:p>
          <w:p w14:paraId="4CFEC872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банковского счета;</w:t>
            </w:r>
          </w:p>
          <w:p w14:paraId="655CA962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</w:t>
            </w:r>
            <w:r>
              <w:rPr>
                <w:sz w:val="22"/>
                <w:szCs w:val="22"/>
              </w:rPr>
              <w:t>дения о воинском учете;</w:t>
            </w:r>
          </w:p>
          <w:p w14:paraId="2EDB0AFD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замещаемой должности;</w:t>
            </w:r>
          </w:p>
          <w:p w14:paraId="2441657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трудового договора/ служебного контракта;</w:t>
            </w:r>
          </w:p>
          <w:p w14:paraId="7BDDC8F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приеме на работу и переводах на другую работу;</w:t>
            </w:r>
          </w:p>
          <w:p w14:paraId="0672891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ставка;</w:t>
            </w:r>
          </w:p>
          <w:p w14:paraId="7300F79C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реквизиты;</w:t>
            </w:r>
          </w:p>
          <w:p w14:paraId="072822D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аттестации;</w:t>
            </w:r>
          </w:p>
          <w:p w14:paraId="29CD860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прекращения трудового дог</w:t>
            </w:r>
            <w:r>
              <w:rPr>
                <w:sz w:val="22"/>
                <w:szCs w:val="22"/>
              </w:rPr>
              <w:t>овора (увольнения);</w:t>
            </w:r>
          </w:p>
          <w:p w14:paraId="4C9B479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повышении квалификации;</w:t>
            </w:r>
          </w:p>
          <w:p w14:paraId="7C15E9D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увольнения;</w:t>
            </w:r>
          </w:p>
          <w:p w14:paraId="6FB86DE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наградах (поощрениях), почетных званиях;</w:t>
            </w:r>
          </w:p>
          <w:p w14:paraId="115C91A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 (или иной вид связи);</w:t>
            </w:r>
          </w:p>
          <w:p w14:paraId="274D8F9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профессиональной переподготовке;</w:t>
            </w:r>
          </w:p>
          <w:p w14:paraId="6589488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явках/неявках на работу;</w:t>
            </w:r>
          </w:p>
          <w:p w14:paraId="5EAF316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</w:t>
            </w:r>
            <w:r>
              <w:rPr>
                <w:sz w:val="22"/>
                <w:szCs w:val="22"/>
              </w:rPr>
              <w:t>ы листка нетрудоспособности;</w:t>
            </w:r>
          </w:p>
          <w:p w14:paraId="0206897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нетрудоспособности;</w:t>
            </w:r>
          </w:p>
          <w:p w14:paraId="4FD486A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адрес электронной почты;</w:t>
            </w:r>
          </w:p>
          <w:p w14:paraId="273E882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пенсиях;</w:t>
            </w:r>
          </w:p>
          <w:p w14:paraId="24F9A4E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выхода на пенсию;</w:t>
            </w:r>
          </w:p>
          <w:p w14:paraId="1837BA8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приказов;</w:t>
            </w:r>
          </w:p>
          <w:p w14:paraId="2CFBEF5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сведения, указанные в исполнительных листах;</w:t>
            </w:r>
          </w:p>
          <w:p w14:paraId="5819A0B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характеристика;</w:t>
            </w:r>
          </w:p>
          <w:p w14:paraId="6A376A9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ученического договора;</w:t>
            </w:r>
          </w:p>
          <w:p w14:paraId="6B01021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</w:t>
            </w:r>
            <w:r>
              <w:rPr>
                <w:sz w:val="22"/>
                <w:szCs w:val="22"/>
              </w:rPr>
              <w:t>дения о детях;</w:t>
            </w:r>
          </w:p>
          <w:p w14:paraId="20BA010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семейное положение;</w:t>
            </w:r>
          </w:p>
          <w:p w14:paraId="1AC626E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годности к военной службе;</w:t>
            </w:r>
          </w:p>
          <w:p w14:paraId="3ECF896B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военного билета;</w:t>
            </w:r>
          </w:p>
          <w:p w14:paraId="3AD7A05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приеме на работу и переводах на другие должности;</w:t>
            </w:r>
          </w:p>
          <w:p w14:paraId="7D300F7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квалификационная категория;</w:t>
            </w:r>
          </w:p>
          <w:p w14:paraId="37CE0F7D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полиса обязательного медицинского страхования;</w:t>
            </w:r>
          </w:p>
          <w:p w14:paraId="7734FE5B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ме</w:t>
            </w:r>
            <w:r>
              <w:rPr>
                <w:sz w:val="22"/>
                <w:szCs w:val="22"/>
              </w:rPr>
              <w:t>дицинского страхового полиса;</w:t>
            </w:r>
          </w:p>
          <w:p w14:paraId="470EE1F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полиса добровольного медицинского страхования;</w:t>
            </w:r>
          </w:p>
          <w:p w14:paraId="2100ADB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личной медицинской книжки работника;</w:t>
            </w:r>
          </w:p>
          <w:p w14:paraId="3214C9D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прохождении медицинского осмотра;</w:t>
            </w:r>
          </w:p>
          <w:p w14:paraId="628F920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медицинского осмотра;</w:t>
            </w:r>
          </w:p>
          <w:p w14:paraId="38E1B90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ребенка;</w:t>
            </w:r>
          </w:p>
          <w:p w14:paraId="468370D8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 ребенка</w:t>
            </w:r>
          </w:p>
          <w:p w14:paraId="3B8CF69F" w14:textId="77777777" w:rsidR="00634B8A" w:rsidRDefault="006C0729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специальные:</w:t>
            </w:r>
          </w:p>
          <w:p w14:paraId="29DDF7AC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заключение;</w:t>
            </w:r>
          </w:p>
          <w:p w14:paraId="4373470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лабораторных исследований;</w:t>
            </w:r>
          </w:p>
          <w:p w14:paraId="387853D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оказанной медицинской помощи;</w:t>
            </w:r>
          </w:p>
          <w:p w14:paraId="7B366FAB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обращения за медицинской помощью;</w:t>
            </w:r>
          </w:p>
          <w:p w14:paraId="7266F54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нетрудоспособности;</w:t>
            </w:r>
          </w:p>
          <w:p w14:paraId="72DC458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инвалидности;</w:t>
            </w:r>
          </w:p>
          <w:p w14:paraId="0764812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диагноз;</w:t>
            </w:r>
          </w:p>
          <w:p w14:paraId="35BB435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заболевании;</w:t>
            </w:r>
          </w:p>
          <w:p w14:paraId="6C12D40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медицинского обследов</w:t>
            </w:r>
            <w:r>
              <w:rPr>
                <w:sz w:val="22"/>
                <w:szCs w:val="22"/>
              </w:rPr>
              <w:t>ания;</w:t>
            </w:r>
          </w:p>
          <w:p w14:paraId="295C89E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наличии инвалидности;</w:t>
            </w:r>
          </w:p>
          <w:p w14:paraId="5E2229EB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оказанных медицинских услугах;</w:t>
            </w:r>
          </w:p>
          <w:p w14:paraId="5FAF0A8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сведения об оказанной медицинской помощи;</w:t>
            </w:r>
          </w:p>
          <w:p w14:paraId="5933443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госпитализации;</w:t>
            </w:r>
          </w:p>
          <w:p w14:paraId="1ECDD3A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наличии (отсутствии) судимости;</w:t>
            </w:r>
          </w:p>
          <w:p w14:paraId="593D219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справки об инвалидности;</w:t>
            </w:r>
          </w:p>
          <w:p w14:paraId="193F07C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состо</w:t>
            </w:r>
            <w:r>
              <w:rPr>
                <w:sz w:val="22"/>
                <w:szCs w:val="22"/>
              </w:rPr>
              <w:t>янии здоровья;</w:t>
            </w:r>
          </w:p>
          <w:p w14:paraId="221A60A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сведения, содержащиеся в личной медицинской книжке работника;</w:t>
            </w:r>
          </w:p>
          <w:p w14:paraId="68FA5D6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сведения, указанные в анамнезе;</w:t>
            </w:r>
          </w:p>
          <w:p w14:paraId="67DD17F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сведения, указанные в эпикризе;</w:t>
            </w:r>
          </w:p>
          <w:p w14:paraId="27EE6F9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крови, резус принадлежность;</w:t>
            </w:r>
          </w:p>
          <w:p w14:paraId="013C11E2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вакцинации;</w:t>
            </w:r>
          </w:p>
          <w:p w14:paraId="7886C1A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оперативных вмешательствах;</w:t>
            </w:r>
          </w:p>
          <w:p w14:paraId="64BFE022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аудиограм</w:t>
            </w:r>
            <w:r>
              <w:rPr>
                <w:sz w:val="22"/>
                <w:szCs w:val="22"/>
              </w:rPr>
              <w:t>мы;</w:t>
            </w:r>
          </w:p>
          <w:p w14:paraId="3006743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исследования;</w:t>
            </w:r>
          </w:p>
          <w:p w14:paraId="02A4F8C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обследования;</w:t>
            </w:r>
          </w:p>
          <w:p w14:paraId="0DE80CB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состоянии здоровья и его соответствии выполняемой работе, степени ограничения способности к трудовой деятельности;</w:t>
            </w:r>
          </w:p>
          <w:p w14:paraId="1A3C5A9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сведения, необходимые в целях оказания платных медицинских и иных услуг нас</w:t>
            </w:r>
            <w:r>
              <w:rPr>
                <w:sz w:val="22"/>
                <w:szCs w:val="22"/>
              </w:rPr>
              <w:t>елению в соответствии с Уставом;</w:t>
            </w:r>
          </w:p>
          <w:p w14:paraId="186D283B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сведения, необходимые в целях оказания медицинской помощи;</w:t>
            </w:r>
          </w:p>
          <w:p w14:paraId="2EAD283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сведения, необходимые в целях оказания медицинских услуг</w:t>
            </w:r>
          </w:p>
        </w:tc>
        <w:tc>
          <w:tcPr>
            <w:tcW w:w="995" w:type="pct"/>
          </w:tcPr>
          <w:p w14:paraId="43EBA197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автоматизированная</w:t>
            </w:r>
          </w:p>
        </w:tc>
        <w:tc>
          <w:tcPr>
            <w:tcW w:w="966" w:type="pct"/>
          </w:tcPr>
          <w:p w14:paraId="41A2E3C4" w14:textId="77777777" w:rsidR="00634B8A" w:rsidRPr="006220C6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срока действия трудового договора </w:t>
            </w:r>
          </w:p>
        </w:tc>
        <w:tc>
          <w:tcPr>
            <w:tcW w:w="966" w:type="pct"/>
          </w:tcPr>
          <w:p w14:paraId="21089BBD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50/75 </w:t>
            </w:r>
            <w:proofErr w:type="spellStart"/>
            <w:r>
              <w:rPr>
                <w:sz w:val="22"/>
                <w:szCs w:val="22"/>
                <w:lang w:val="en-US"/>
              </w:rPr>
              <w:t>лет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634B8A" w14:paraId="2DCC0F11" w14:textId="77777777">
        <w:tc>
          <w:tcPr>
            <w:tcW w:w="2073" w:type="pct"/>
            <w:vMerge/>
          </w:tcPr>
          <w:p w14:paraId="0249CC25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4295CDD" w14:textId="77777777" w:rsidR="00634B8A" w:rsidRDefault="00634B8A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1DC77A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1E8468C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6E737C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F52F195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C0AAE6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0D0A37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F1CF3F6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4C8006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7C370A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FC5108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617F9CA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0D67FB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FED83D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5E6AC9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D77DC9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A57895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B3CB6A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339168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0218F9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28F1C5B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73F89E0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B99552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4649FE6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356EF2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92198A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8E98D9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2E9B4AB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AC4E3A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E5E6E3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7B6E0B6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DD790D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1DB6E9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A2DF6A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05BA129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642627B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BC8F88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7F41A6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AA5D1E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671BD9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48338A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9221120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AF7CF05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FCDB6DA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1ECA056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DCFE699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BCE500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4E0EB3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3AC928C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E7EB81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E69ED4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0C188BA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BA714A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3D0E0C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F4CFBE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768A82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508CFB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E14911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610013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F0C7D1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D27C5D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9DD342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6258EDC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9E6629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6611E6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6D97186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EE4FC6B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1B46D70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1D72FF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758CFA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52241B6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E3F9E16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9A089F5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ED95F4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42940D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DA989B0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C14227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B7A2C7B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90945F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3CD37E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2E6240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200361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D27261C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1EDC449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98FDC4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F01FBE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A2AFADB" w14:textId="77777777" w:rsidR="00634B8A" w:rsidRDefault="00634B8A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DE6872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FDB32EA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73D15B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D7818F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362171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51CAE16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84F6EF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A5FCB1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7FE623C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50B527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E6781A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3E70A5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1847770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1E6B046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A0523D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23C50E9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EF8CCC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9D4580A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242539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58CDD0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8076ED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03320A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4780FD0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D038F7B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CA43155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20566F0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44AF5F5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ACA79A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4A966EB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5" w:type="pct"/>
          </w:tcPr>
          <w:p w14:paraId="71DDECC8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неавтоматизированная</w:t>
            </w:r>
          </w:p>
        </w:tc>
        <w:tc>
          <w:tcPr>
            <w:tcW w:w="966" w:type="pct"/>
          </w:tcPr>
          <w:p w14:paraId="69D1A353" w14:textId="77777777" w:rsidR="00634B8A" w:rsidRPr="006220C6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согласия или до его отзыва</w:t>
            </w:r>
          </w:p>
        </w:tc>
        <w:tc>
          <w:tcPr>
            <w:tcW w:w="966" w:type="pct"/>
          </w:tcPr>
          <w:p w14:paraId="2A738BEF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50/75 </w:t>
            </w:r>
            <w:proofErr w:type="spellStart"/>
            <w:r>
              <w:rPr>
                <w:sz w:val="22"/>
                <w:szCs w:val="22"/>
                <w:lang w:val="en-US"/>
              </w:rPr>
              <w:t>лет</w:t>
            </w:r>
            <w:proofErr w:type="spellEnd"/>
          </w:p>
        </w:tc>
      </w:tr>
      <w:tr w:rsidR="00634B8A" w14:paraId="7801A3EF" w14:textId="77777777">
        <w:tc>
          <w:tcPr>
            <w:tcW w:w="5000" w:type="pct"/>
            <w:gridSpan w:val="4"/>
          </w:tcPr>
          <w:p w14:paraId="086ABE58" w14:textId="77777777" w:rsidR="00634B8A" w:rsidRDefault="006C0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Цель обработки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0214EE2B" w14:textId="77777777" w:rsidR="00634B8A" w:rsidRDefault="006C0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трудового законодательства Российской Федерации в части ведения бухгалтерского учета; оформление договорных отношений в соответствии с законо</w:t>
            </w:r>
            <w:r>
              <w:rPr>
                <w:sz w:val="22"/>
                <w:szCs w:val="22"/>
              </w:rPr>
              <w:t>дательством Российской Федерации (осуществление гражданско-правовых отношений); осуществление расчета заработной платы и иных выплат и удержаний</w:t>
            </w:r>
          </w:p>
        </w:tc>
      </w:tr>
      <w:tr w:rsidR="00634B8A" w14:paraId="22342DDE" w14:textId="77777777">
        <w:tc>
          <w:tcPr>
            <w:tcW w:w="2073" w:type="pct"/>
            <w:vMerge w:val="restart"/>
          </w:tcPr>
          <w:p w14:paraId="71FB107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работники:</w:t>
            </w:r>
          </w:p>
          <w:p w14:paraId="47B4AEAE" w14:textId="77777777" w:rsidR="00634B8A" w:rsidRDefault="006C0729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иные:</w:t>
            </w:r>
          </w:p>
          <w:p w14:paraId="799E1B4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ФИО;</w:t>
            </w:r>
          </w:p>
          <w:p w14:paraId="418888D8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должность;</w:t>
            </w:r>
          </w:p>
          <w:p w14:paraId="2DF6A69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СНИЛС;</w:t>
            </w:r>
          </w:p>
          <w:p w14:paraId="6A623D8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табельный номер;</w:t>
            </w:r>
          </w:p>
          <w:p w14:paraId="55DE7CB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структурное подразделение;</w:t>
            </w:r>
          </w:p>
          <w:p w14:paraId="5363662D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рождения;</w:t>
            </w:r>
          </w:p>
          <w:p w14:paraId="2753A33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ИНН;</w:t>
            </w:r>
          </w:p>
          <w:p w14:paraId="4EA85648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</w:t>
            </w:r>
            <w:r>
              <w:rPr>
                <w:sz w:val="22"/>
                <w:szCs w:val="22"/>
              </w:rPr>
              <w:t>ные документа, удостоверяющего личность;</w:t>
            </w:r>
          </w:p>
          <w:p w14:paraId="2B02ECF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органа, выдавшего документ, удостоверяющий личность;</w:t>
            </w:r>
          </w:p>
          <w:p w14:paraId="2A48726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характер, вид работы;</w:t>
            </w:r>
          </w:p>
          <w:p w14:paraId="385AA52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пол;</w:t>
            </w:r>
          </w:p>
          <w:p w14:paraId="087D9B3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 органа, выдавшего документ, удостоверяющий личность;</w:t>
            </w:r>
          </w:p>
          <w:p w14:paraId="55B73CC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 воинской обязанности и воинское звание;</w:t>
            </w:r>
          </w:p>
          <w:p w14:paraId="71A29A6B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документа, удостоверяющего личность;</w:t>
            </w:r>
          </w:p>
          <w:p w14:paraId="060AE0B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трудового договора;</w:t>
            </w:r>
          </w:p>
          <w:p w14:paraId="6A5B072B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рождения;</w:t>
            </w:r>
          </w:p>
          <w:p w14:paraId="412EFC2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регистрации;</w:t>
            </w:r>
          </w:p>
          <w:p w14:paraId="428C1D7D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телефоны;</w:t>
            </w:r>
          </w:p>
          <w:p w14:paraId="14541C8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по месту жительства;</w:t>
            </w:r>
          </w:p>
          <w:p w14:paraId="79D731E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рождения;</w:t>
            </w:r>
          </w:p>
          <w:p w14:paraId="4FA209A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возраст;</w:t>
            </w:r>
          </w:p>
          <w:p w14:paraId="16589E5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гражданство;</w:t>
            </w:r>
          </w:p>
          <w:p w14:paraId="60BF273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работы;</w:t>
            </w:r>
          </w:p>
          <w:p w14:paraId="204FC73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образовании;</w:t>
            </w:r>
          </w:p>
          <w:p w14:paraId="2F99595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именование образовательного, научного учреждения;</w:t>
            </w:r>
          </w:p>
          <w:p w14:paraId="29058E2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 об образовании;</w:t>
            </w:r>
          </w:p>
          <w:p w14:paraId="552BAB2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доходах;</w:t>
            </w:r>
          </w:p>
          <w:p w14:paraId="07513B4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окончания образовательного, научного учреждения;</w:t>
            </w:r>
          </w:p>
          <w:p w14:paraId="525CCDC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смене ФИО;</w:t>
            </w:r>
          </w:p>
          <w:p w14:paraId="4D4FAFE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 по документу об образовании;</w:t>
            </w:r>
          </w:p>
          <w:p w14:paraId="051BEB8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</w:t>
            </w:r>
            <w:r>
              <w:rPr>
                <w:sz w:val="22"/>
                <w:szCs w:val="22"/>
              </w:rPr>
              <w:t>овки или специальность по документу об образовании;</w:t>
            </w:r>
          </w:p>
          <w:p w14:paraId="1B26DC1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послевузовском профессиональном образовании;</w:t>
            </w:r>
          </w:p>
          <w:p w14:paraId="3CD5BCC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профессия;</w:t>
            </w:r>
          </w:p>
          <w:p w14:paraId="6EB85CD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оклада;</w:t>
            </w:r>
          </w:p>
          <w:p w14:paraId="31CE543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 работы;</w:t>
            </w:r>
          </w:p>
          <w:p w14:paraId="538166C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размер надбавки;</w:t>
            </w:r>
          </w:p>
          <w:p w14:paraId="2650748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в браке;</w:t>
            </w:r>
          </w:p>
          <w:p w14:paraId="7793142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об отпусках;</w:t>
            </w:r>
          </w:p>
          <w:p w14:paraId="6079872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составе семьи;</w:t>
            </w:r>
          </w:p>
          <w:p w14:paraId="314261E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 командировках;</w:t>
            </w:r>
          </w:p>
          <w:p w14:paraId="5AB264A8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взысканиях;</w:t>
            </w:r>
          </w:p>
          <w:p w14:paraId="08CC726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трудовой книжки;</w:t>
            </w:r>
          </w:p>
          <w:p w14:paraId="264D861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трудовой книжки;</w:t>
            </w:r>
          </w:p>
          <w:p w14:paraId="071D6AA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налогах;</w:t>
            </w:r>
          </w:p>
          <w:p w14:paraId="0E9099A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проживания;</w:t>
            </w:r>
          </w:p>
          <w:p w14:paraId="5C62619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страховых взносах;</w:t>
            </w:r>
          </w:p>
          <w:p w14:paraId="4547EA1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вычетах;</w:t>
            </w:r>
          </w:p>
          <w:p w14:paraId="72EBC88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банковского счета;</w:t>
            </w:r>
          </w:p>
          <w:p w14:paraId="5A788C8D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воинском учете;</w:t>
            </w:r>
          </w:p>
          <w:p w14:paraId="5DB4EF5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замещаемой должности;</w:t>
            </w:r>
          </w:p>
          <w:p w14:paraId="014EA89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</w:t>
            </w:r>
            <w:r>
              <w:rPr>
                <w:sz w:val="22"/>
                <w:szCs w:val="22"/>
              </w:rPr>
              <w:t>зиты трудового договора/ служебного контракта;</w:t>
            </w:r>
          </w:p>
          <w:p w14:paraId="41A63D0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приеме на работу и переводах на другую работу;</w:t>
            </w:r>
          </w:p>
          <w:p w14:paraId="217F709D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ставка;</w:t>
            </w:r>
          </w:p>
          <w:p w14:paraId="310FF1C8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реквизиты;</w:t>
            </w:r>
          </w:p>
          <w:p w14:paraId="4BBB48B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приема;</w:t>
            </w:r>
          </w:p>
          <w:p w14:paraId="6AE1841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счета;</w:t>
            </w:r>
          </w:p>
          <w:p w14:paraId="68968BD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перевода;</w:t>
            </w:r>
          </w:p>
          <w:p w14:paraId="727F138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сумма;</w:t>
            </w:r>
          </w:p>
          <w:p w14:paraId="101C7E1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увольнении;</w:t>
            </w:r>
          </w:p>
          <w:p w14:paraId="301D97E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аттестации;</w:t>
            </w:r>
          </w:p>
          <w:p w14:paraId="7A59ACE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прекра</w:t>
            </w:r>
            <w:r>
              <w:rPr>
                <w:sz w:val="22"/>
                <w:szCs w:val="22"/>
              </w:rPr>
              <w:t>щения трудового договора (увольнения);</w:t>
            </w:r>
          </w:p>
          <w:p w14:paraId="5D4AB29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повышении квалификации;</w:t>
            </w:r>
          </w:p>
          <w:p w14:paraId="15B15BBD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увольнения;</w:t>
            </w:r>
          </w:p>
          <w:p w14:paraId="50192D3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наградах (поощрениях), почетных званиях;</w:t>
            </w:r>
          </w:p>
          <w:p w14:paraId="70E767D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 (или иной вид связи);</w:t>
            </w:r>
          </w:p>
          <w:p w14:paraId="7888C34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профессиональной переподготовке;</w:t>
            </w:r>
          </w:p>
          <w:p w14:paraId="31B78E8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явках/неявках </w:t>
            </w:r>
            <w:r>
              <w:rPr>
                <w:sz w:val="22"/>
                <w:szCs w:val="22"/>
              </w:rPr>
              <w:t>на работу;</w:t>
            </w:r>
          </w:p>
          <w:p w14:paraId="69E3728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листка нетрудоспособности;</w:t>
            </w:r>
          </w:p>
          <w:p w14:paraId="55ADD30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нетрудоспособности;</w:t>
            </w:r>
          </w:p>
          <w:p w14:paraId="0885848B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почты;</w:t>
            </w:r>
          </w:p>
          <w:p w14:paraId="053A898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сведения о пенсиях;</w:t>
            </w:r>
          </w:p>
          <w:p w14:paraId="31BB19B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выхода на пенсию;</w:t>
            </w:r>
          </w:p>
          <w:p w14:paraId="71D6969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учебы;</w:t>
            </w:r>
          </w:p>
          <w:p w14:paraId="505BE42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стажировке</w:t>
            </w:r>
          </w:p>
          <w:p w14:paraId="704CF9D8" w14:textId="77777777" w:rsidR="00634B8A" w:rsidRDefault="006C0729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специальные:</w:t>
            </w:r>
          </w:p>
          <w:p w14:paraId="5419C47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нетрудоспособности;</w:t>
            </w:r>
          </w:p>
          <w:p w14:paraId="7B92B968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диагноз;</w:t>
            </w:r>
          </w:p>
          <w:p w14:paraId="46DFC31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на</w:t>
            </w:r>
            <w:r>
              <w:rPr>
                <w:sz w:val="22"/>
                <w:szCs w:val="22"/>
              </w:rPr>
              <w:t>личии (отсутствии) судимости;</w:t>
            </w:r>
          </w:p>
          <w:p w14:paraId="114D24F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судимости</w:t>
            </w:r>
          </w:p>
        </w:tc>
        <w:tc>
          <w:tcPr>
            <w:tcW w:w="995" w:type="pct"/>
          </w:tcPr>
          <w:p w14:paraId="578F49F4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автоматизированная</w:t>
            </w:r>
          </w:p>
        </w:tc>
        <w:tc>
          <w:tcPr>
            <w:tcW w:w="966" w:type="pct"/>
          </w:tcPr>
          <w:p w14:paraId="2F150104" w14:textId="77777777" w:rsidR="00634B8A" w:rsidRPr="006220C6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срока действия трудового договора </w:t>
            </w:r>
          </w:p>
        </w:tc>
        <w:tc>
          <w:tcPr>
            <w:tcW w:w="966" w:type="pct"/>
          </w:tcPr>
          <w:p w14:paraId="53D4B518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50/75 </w:t>
            </w:r>
            <w:proofErr w:type="spellStart"/>
            <w:r>
              <w:rPr>
                <w:sz w:val="22"/>
                <w:szCs w:val="22"/>
                <w:lang w:val="en-US"/>
              </w:rPr>
              <w:t>лет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634B8A" w14:paraId="7A495760" w14:textId="77777777">
        <w:tc>
          <w:tcPr>
            <w:tcW w:w="2073" w:type="pct"/>
            <w:vMerge/>
          </w:tcPr>
          <w:p w14:paraId="46D0507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0AB2B76" w14:textId="77777777" w:rsidR="00634B8A" w:rsidRDefault="00634B8A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1AF25F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750FF6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962D78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FF24C7A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D6CAB4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CF39D2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8E0E39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689074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1EA0C30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AE2408A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4D2C35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49C3525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7AFBF2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C453EE5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78A971B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AD3BE5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83955F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AA48AA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568D86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243B5A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A9D6CC9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4634B0A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0428750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34DE93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EF9DFEB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30FFF8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7CAD0FC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AC01F7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78358B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4EE56F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68A30D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E7FB6E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4981110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8D34A2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CD1CFD5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81EE14A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3B5B59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D04364C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5A3F6A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E3A0D80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424E77B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6D1167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E571F8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F61718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84C5E9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4D6BDD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D3EF21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2DB6E7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72AD2E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0E8EC4A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2BD919A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D8775B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0BB02B5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163B9D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9DC352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FF01C2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9747E66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521E96C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10489F5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62D5EE9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59EE17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B3D783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03A915B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1E717B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984ADA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206BD0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78E9BD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4FC9EC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A6524AC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53C9A2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0F372F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68E0D3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29D4275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60B5B2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CB5DF9C" w14:textId="77777777" w:rsidR="00634B8A" w:rsidRDefault="00634B8A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8502CBB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6D0B93C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05EE839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3FF99B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5" w:type="pct"/>
          </w:tcPr>
          <w:p w14:paraId="3FB9C8FE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неавтоматизированная</w:t>
            </w:r>
          </w:p>
        </w:tc>
        <w:tc>
          <w:tcPr>
            <w:tcW w:w="966" w:type="pct"/>
          </w:tcPr>
          <w:p w14:paraId="5560903D" w14:textId="77777777" w:rsidR="00634B8A" w:rsidRPr="006220C6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трудового договора</w:t>
            </w:r>
          </w:p>
        </w:tc>
        <w:tc>
          <w:tcPr>
            <w:tcW w:w="966" w:type="pct"/>
          </w:tcPr>
          <w:p w14:paraId="748A5770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50/75 </w:t>
            </w:r>
            <w:proofErr w:type="spellStart"/>
            <w:r>
              <w:rPr>
                <w:sz w:val="22"/>
                <w:szCs w:val="22"/>
                <w:lang w:val="en-US"/>
              </w:rPr>
              <w:t>лет</w:t>
            </w:r>
            <w:proofErr w:type="spellEnd"/>
          </w:p>
        </w:tc>
      </w:tr>
      <w:tr w:rsidR="00634B8A" w14:paraId="6DCCDD0F" w14:textId="77777777">
        <w:tc>
          <w:tcPr>
            <w:tcW w:w="5000" w:type="pct"/>
            <w:gridSpan w:val="4"/>
          </w:tcPr>
          <w:p w14:paraId="6AA9E918" w14:textId="77777777" w:rsidR="00634B8A" w:rsidRDefault="006C0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Цель обработки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13603B3A" w14:textId="77777777" w:rsidR="00634B8A" w:rsidRDefault="006C0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законодательства Российской Федерации в сфере здравоохранения; оказание медицинской помощи населению, обеспечение соблюдения законов и иных нормативных правовы</w:t>
            </w:r>
            <w:r>
              <w:rPr>
                <w:sz w:val="22"/>
                <w:szCs w:val="22"/>
              </w:rPr>
              <w:t>х актов в сфере здравоохранения; проведение медицинских осмотров; передача сведений в страховые компании на основании заключенных договоров об оказании медицинских услуг</w:t>
            </w:r>
          </w:p>
        </w:tc>
      </w:tr>
      <w:tr w:rsidR="00634B8A" w14:paraId="6357D819" w14:textId="77777777">
        <w:tc>
          <w:tcPr>
            <w:tcW w:w="2073" w:type="pct"/>
            <w:vMerge w:val="restart"/>
          </w:tcPr>
          <w:p w14:paraId="6749831B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работники:</w:t>
            </w:r>
          </w:p>
          <w:p w14:paraId="0A3789FD" w14:textId="77777777" w:rsidR="00634B8A" w:rsidRDefault="006C0729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специальные:</w:t>
            </w:r>
          </w:p>
          <w:p w14:paraId="0FB566F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заключение;</w:t>
            </w:r>
          </w:p>
          <w:p w14:paraId="3D3B99C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лабораторных исследований;</w:t>
            </w:r>
          </w:p>
          <w:p w14:paraId="32861EF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оказанной медицинской помощи;</w:t>
            </w:r>
          </w:p>
          <w:p w14:paraId="5E5D9BE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обращения за медицинской помощью;</w:t>
            </w:r>
          </w:p>
          <w:p w14:paraId="4832C808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нетрудоспособности;</w:t>
            </w:r>
          </w:p>
          <w:p w14:paraId="5F30AFF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инвалидности;</w:t>
            </w:r>
          </w:p>
          <w:p w14:paraId="69DADD5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диагноз;</w:t>
            </w:r>
          </w:p>
          <w:p w14:paraId="0C6A00D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заболевании;</w:t>
            </w:r>
          </w:p>
          <w:p w14:paraId="59AEEE5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медицинского обследования;</w:t>
            </w:r>
          </w:p>
          <w:p w14:paraId="26FAE00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наличии инвалидности;</w:t>
            </w:r>
          </w:p>
          <w:p w14:paraId="0170D3D2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оказанны</w:t>
            </w:r>
            <w:r>
              <w:rPr>
                <w:sz w:val="22"/>
                <w:szCs w:val="22"/>
              </w:rPr>
              <w:t>х медицинских услугах;</w:t>
            </w:r>
          </w:p>
          <w:p w14:paraId="607AD50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оказанной медицинской помощи;</w:t>
            </w:r>
          </w:p>
          <w:p w14:paraId="634AB6F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госпитализации</w:t>
            </w:r>
          </w:p>
          <w:p w14:paraId="445B30F3" w14:textId="77777777" w:rsidR="00634B8A" w:rsidRDefault="006C0729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иные:</w:t>
            </w:r>
          </w:p>
          <w:p w14:paraId="7971ABB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ФИО;</w:t>
            </w:r>
          </w:p>
          <w:p w14:paraId="18D5C30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должность;</w:t>
            </w:r>
          </w:p>
          <w:p w14:paraId="5BA8CAD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СНИЛС;</w:t>
            </w:r>
          </w:p>
          <w:p w14:paraId="7579D93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структурное подразделение;</w:t>
            </w:r>
          </w:p>
          <w:p w14:paraId="5E8F07A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рождения;</w:t>
            </w:r>
          </w:p>
          <w:p w14:paraId="302517BD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документа, удостоверяющего личность;</w:t>
            </w:r>
          </w:p>
          <w:p w14:paraId="1A0C7C7D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органа, выдавшего до</w:t>
            </w:r>
            <w:r>
              <w:rPr>
                <w:sz w:val="22"/>
                <w:szCs w:val="22"/>
              </w:rPr>
              <w:t>кумент, удостоверяющий личность;</w:t>
            </w:r>
          </w:p>
          <w:p w14:paraId="6C107E2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характер, вид работы;</w:t>
            </w:r>
          </w:p>
          <w:p w14:paraId="4FC5A272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пол;</w:t>
            </w:r>
          </w:p>
          <w:p w14:paraId="6BF5D37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 органа, выдавшего документ, удостоверяющий личность;</w:t>
            </w:r>
          </w:p>
          <w:p w14:paraId="50BD82B2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документа, удостоверяющего личность;</w:t>
            </w:r>
          </w:p>
          <w:p w14:paraId="114BCF3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регистрации;</w:t>
            </w:r>
          </w:p>
          <w:p w14:paraId="24584D3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телефоны;</w:t>
            </w:r>
          </w:p>
          <w:p w14:paraId="6A9601B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по месту жительства</w:t>
            </w:r>
            <w:r>
              <w:rPr>
                <w:sz w:val="22"/>
                <w:szCs w:val="22"/>
              </w:rPr>
              <w:t>;</w:t>
            </w:r>
          </w:p>
          <w:p w14:paraId="17CD2DDD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рождения;</w:t>
            </w:r>
          </w:p>
          <w:p w14:paraId="3565435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возраст;</w:t>
            </w:r>
          </w:p>
          <w:p w14:paraId="08D5221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работы;</w:t>
            </w:r>
          </w:p>
          <w:p w14:paraId="7389C31D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995" w:type="pct"/>
          </w:tcPr>
          <w:p w14:paraId="070F2BEB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автоматизированная</w:t>
            </w:r>
          </w:p>
        </w:tc>
        <w:tc>
          <w:tcPr>
            <w:tcW w:w="966" w:type="pct"/>
          </w:tcPr>
          <w:p w14:paraId="6C149DED" w14:textId="77777777" w:rsidR="00634B8A" w:rsidRPr="006220C6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срока действия согласия или до его отзыва </w:t>
            </w:r>
          </w:p>
        </w:tc>
        <w:tc>
          <w:tcPr>
            <w:tcW w:w="966" w:type="pct"/>
          </w:tcPr>
          <w:p w14:paraId="6DFB78D8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 </w:t>
            </w:r>
            <w:proofErr w:type="spellStart"/>
            <w:r>
              <w:rPr>
                <w:sz w:val="22"/>
                <w:szCs w:val="22"/>
                <w:lang w:val="en-US"/>
              </w:rPr>
              <w:t>лет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/ 5 </w:t>
            </w:r>
            <w:proofErr w:type="spellStart"/>
            <w:r>
              <w:rPr>
                <w:sz w:val="22"/>
                <w:szCs w:val="22"/>
                <w:lang w:val="en-US"/>
              </w:rPr>
              <w:t>лет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634B8A" w14:paraId="76FE688A" w14:textId="77777777">
        <w:tc>
          <w:tcPr>
            <w:tcW w:w="2073" w:type="pct"/>
            <w:vMerge/>
          </w:tcPr>
          <w:p w14:paraId="3C0A2AF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D205266" w14:textId="77777777" w:rsidR="00634B8A" w:rsidRDefault="00634B8A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0C060420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DD8F6D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782B7A6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CCC4CD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4ABF53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3EC4D60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B612D6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A176D8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FD0EAB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CC879AA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1F0682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ED810C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209A5F9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73113F3" w14:textId="77777777" w:rsidR="00634B8A" w:rsidRDefault="00634B8A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60D750F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F498E4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3E3703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754B995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8606D89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656E38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E63AC2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0D11709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06D823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4288E6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2EC083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40511E9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18CD3E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2A986CD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CA5507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D0DF2CC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B28743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9FF68C6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5" w:type="pct"/>
          </w:tcPr>
          <w:p w14:paraId="06636B5F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неавтоматизированная</w:t>
            </w:r>
          </w:p>
        </w:tc>
        <w:tc>
          <w:tcPr>
            <w:tcW w:w="966" w:type="pct"/>
          </w:tcPr>
          <w:p w14:paraId="2F1ABD28" w14:textId="77777777" w:rsidR="00634B8A" w:rsidRPr="006220C6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согласия или до его отзыва</w:t>
            </w:r>
          </w:p>
        </w:tc>
        <w:tc>
          <w:tcPr>
            <w:tcW w:w="966" w:type="pct"/>
          </w:tcPr>
          <w:p w14:paraId="2FD7705D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 </w:t>
            </w:r>
            <w:proofErr w:type="spellStart"/>
            <w:r>
              <w:rPr>
                <w:sz w:val="22"/>
                <w:szCs w:val="22"/>
                <w:lang w:val="en-US"/>
              </w:rPr>
              <w:t>лет</w:t>
            </w:r>
            <w:proofErr w:type="spellEnd"/>
          </w:p>
        </w:tc>
      </w:tr>
      <w:tr w:rsidR="00634B8A" w14:paraId="20CB3AB9" w14:textId="77777777">
        <w:tc>
          <w:tcPr>
            <w:tcW w:w="2073" w:type="pct"/>
            <w:vMerge w:val="restart"/>
          </w:tcPr>
          <w:p w14:paraId="18FD5E4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пациенты:</w:t>
            </w:r>
          </w:p>
          <w:p w14:paraId="4B16DC94" w14:textId="77777777" w:rsidR="00634B8A" w:rsidRDefault="006C0729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специальные:</w:t>
            </w:r>
          </w:p>
          <w:p w14:paraId="4718ED3C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заболевании;</w:t>
            </w:r>
          </w:p>
          <w:p w14:paraId="2251FDF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нетрудоспособности;</w:t>
            </w:r>
          </w:p>
          <w:p w14:paraId="3E8917D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состоянии здоровья;</w:t>
            </w:r>
          </w:p>
          <w:p w14:paraId="2C65746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инвалидности;</w:t>
            </w:r>
          </w:p>
          <w:p w14:paraId="4B2F0AE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диагноз;</w:t>
            </w:r>
          </w:p>
          <w:p w14:paraId="66C1187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наличии инвалидности;</w:t>
            </w:r>
          </w:p>
          <w:p w14:paraId="18D3F542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ме</w:t>
            </w:r>
            <w:r>
              <w:rPr>
                <w:sz w:val="22"/>
                <w:szCs w:val="22"/>
              </w:rPr>
              <w:t>дицинского обследования;</w:t>
            </w:r>
          </w:p>
          <w:p w14:paraId="167493A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сведения, указанные в анамнезе;</w:t>
            </w:r>
          </w:p>
          <w:p w14:paraId="11517418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оказанной медицинской помощи;</w:t>
            </w:r>
          </w:p>
          <w:p w14:paraId="7CDF6AF2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оказанных медицинских услугах;</w:t>
            </w:r>
          </w:p>
          <w:p w14:paraId="2216C8E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заключение;</w:t>
            </w:r>
          </w:p>
          <w:p w14:paraId="5F2599C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госпитализации;</w:t>
            </w:r>
          </w:p>
          <w:p w14:paraId="40898E62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оказанной медицинской помощи;</w:t>
            </w:r>
          </w:p>
          <w:p w14:paraId="782821A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оператив</w:t>
            </w:r>
            <w:r>
              <w:rPr>
                <w:sz w:val="22"/>
                <w:szCs w:val="22"/>
              </w:rPr>
              <w:t>ных вмешательствах;</w:t>
            </w:r>
          </w:p>
          <w:p w14:paraId="36A13FD8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обращения за медицинской помощью;</w:t>
            </w:r>
          </w:p>
          <w:p w14:paraId="631B125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сведения о беременности</w:t>
            </w:r>
          </w:p>
          <w:p w14:paraId="209A86E4" w14:textId="77777777" w:rsidR="00634B8A" w:rsidRDefault="006C0729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иные:</w:t>
            </w:r>
          </w:p>
          <w:p w14:paraId="6335AE0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ФИО;</w:t>
            </w:r>
          </w:p>
          <w:p w14:paraId="1D61E3D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СНИЛС;</w:t>
            </w:r>
          </w:p>
          <w:p w14:paraId="4F6D6EE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характер, вид работы;</w:t>
            </w:r>
          </w:p>
          <w:p w14:paraId="3444E45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пол;</w:t>
            </w:r>
          </w:p>
          <w:p w14:paraId="51F9D06D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рождения;</w:t>
            </w:r>
          </w:p>
          <w:p w14:paraId="77BDBD1C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рождения;</w:t>
            </w:r>
          </w:p>
          <w:p w14:paraId="450CE15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гражданство;</w:t>
            </w:r>
          </w:p>
          <w:p w14:paraId="1A2EB94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документа, удостоверяющего личность;</w:t>
            </w:r>
          </w:p>
          <w:p w14:paraId="0D86A26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составе семьи;</w:t>
            </w:r>
          </w:p>
          <w:p w14:paraId="010FFE9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t>нование органа, выдавшего документ, удостоверяющий личность;</w:t>
            </w:r>
          </w:p>
          <w:p w14:paraId="5DA6A5CB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 органа, выдавшего документ, удостоверяющий личность;</w:t>
            </w:r>
          </w:p>
          <w:p w14:paraId="5D334CC3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по месту жительства;</w:t>
            </w:r>
          </w:p>
          <w:p w14:paraId="1414CF5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документа, удостоверяющего личность;</w:t>
            </w:r>
          </w:p>
          <w:p w14:paraId="7D63627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работы;</w:t>
            </w:r>
          </w:p>
          <w:p w14:paraId="68C681D1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регистрации;</w:t>
            </w:r>
          </w:p>
          <w:p w14:paraId="226F2D7B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</w:t>
            </w:r>
            <w:r>
              <w:rPr>
                <w:sz w:val="22"/>
                <w:szCs w:val="22"/>
              </w:rPr>
              <w:t>с проживания;</w:t>
            </w:r>
          </w:p>
          <w:p w14:paraId="1E309982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телефоны;</w:t>
            </w:r>
          </w:p>
          <w:p w14:paraId="497DD13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должность;</w:t>
            </w:r>
          </w:p>
          <w:p w14:paraId="7ACF0AC8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рождения;</w:t>
            </w:r>
          </w:p>
          <w:p w14:paraId="73DD8D8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  <w:tc>
          <w:tcPr>
            <w:tcW w:w="995" w:type="pct"/>
          </w:tcPr>
          <w:p w14:paraId="158B12B1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автоматизированная</w:t>
            </w:r>
          </w:p>
        </w:tc>
        <w:tc>
          <w:tcPr>
            <w:tcW w:w="966" w:type="pct"/>
          </w:tcPr>
          <w:p w14:paraId="1358CF05" w14:textId="77777777" w:rsidR="00634B8A" w:rsidRPr="006220C6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срока действия согласия или до его отзыва </w:t>
            </w:r>
          </w:p>
        </w:tc>
        <w:tc>
          <w:tcPr>
            <w:tcW w:w="966" w:type="pct"/>
          </w:tcPr>
          <w:p w14:paraId="510AA791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val="en-US"/>
              </w:rPr>
              <w:t>лет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634B8A" w14:paraId="50F976CF" w14:textId="77777777">
        <w:tc>
          <w:tcPr>
            <w:tcW w:w="2073" w:type="pct"/>
            <w:vMerge/>
          </w:tcPr>
          <w:p w14:paraId="2F9884E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92F6684" w14:textId="77777777" w:rsidR="00634B8A" w:rsidRDefault="00634B8A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7A7C8C3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71B6DDA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251F846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DAE521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3914E0C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86BF3A9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06F50F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981106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75E497C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735D14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6AA18E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1689879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524995B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81C138B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826B36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FBC820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4DD6298D" w14:textId="77777777" w:rsidR="00634B8A" w:rsidRDefault="00634B8A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</w:p>
          <w:p w14:paraId="2C04F79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59B2EE0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D622B1B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A1C7B9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31BDD5A0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AB9348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E207A2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EFC0277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4F75B34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072E123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233D04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8CB434F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8E21B05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5336942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059C5AC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2F010FE8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56CC0881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6C6F12CE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7C314FC9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  <w:p w14:paraId="0ACEC20A" w14:textId="77777777" w:rsidR="00634B8A" w:rsidRDefault="00634B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5" w:type="pct"/>
          </w:tcPr>
          <w:p w14:paraId="38F6C264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неавтоматизированная</w:t>
            </w:r>
          </w:p>
        </w:tc>
        <w:tc>
          <w:tcPr>
            <w:tcW w:w="966" w:type="pct"/>
          </w:tcPr>
          <w:p w14:paraId="6D8C381D" w14:textId="77777777" w:rsidR="00634B8A" w:rsidRPr="006220C6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согласия или до его отзыва</w:t>
            </w:r>
          </w:p>
        </w:tc>
        <w:tc>
          <w:tcPr>
            <w:tcW w:w="966" w:type="pct"/>
          </w:tcPr>
          <w:p w14:paraId="37519CCF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15 </w:t>
            </w:r>
            <w:proofErr w:type="spellStart"/>
            <w:r>
              <w:rPr>
                <w:sz w:val="22"/>
                <w:szCs w:val="22"/>
                <w:lang w:val="en-US"/>
              </w:rPr>
              <w:t>лет</w:t>
            </w:r>
            <w:proofErr w:type="spellEnd"/>
          </w:p>
        </w:tc>
      </w:tr>
      <w:tr w:rsidR="00634B8A" w14:paraId="766E2C0C" w14:textId="77777777">
        <w:tc>
          <w:tcPr>
            <w:tcW w:w="5000" w:type="pct"/>
            <w:gridSpan w:val="4"/>
          </w:tcPr>
          <w:p w14:paraId="0D4FB33A" w14:textId="77777777" w:rsidR="00634B8A" w:rsidRDefault="006C0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обработки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459B6B3F" w14:textId="77777777" w:rsidR="00634B8A" w:rsidRDefault="006C0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медикаментов</w:t>
            </w:r>
          </w:p>
        </w:tc>
      </w:tr>
      <w:tr w:rsidR="00634B8A" w14:paraId="08EF5451" w14:textId="77777777">
        <w:tc>
          <w:tcPr>
            <w:tcW w:w="2073" w:type="pct"/>
          </w:tcPr>
          <w:p w14:paraId="7B9CB23B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работники:</w:t>
            </w:r>
          </w:p>
          <w:p w14:paraId="456E7499" w14:textId="77777777" w:rsidR="00634B8A" w:rsidRDefault="006C0729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иные:</w:t>
            </w:r>
          </w:p>
          <w:p w14:paraId="397BF277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ФИО;</w:t>
            </w:r>
          </w:p>
          <w:p w14:paraId="631193BF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должность;</w:t>
            </w:r>
          </w:p>
          <w:p w14:paraId="345E026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995" w:type="pct"/>
          </w:tcPr>
          <w:p w14:paraId="158EA7C6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неавтоматизированная</w:t>
            </w:r>
          </w:p>
        </w:tc>
        <w:tc>
          <w:tcPr>
            <w:tcW w:w="966" w:type="pct"/>
          </w:tcPr>
          <w:p w14:paraId="1CC70A8F" w14:textId="77777777" w:rsidR="00634B8A" w:rsidRPr="006220C6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трудового договора/ служебного контракта</w:t>
            </w:r>
          </w:p>
        </w:tc>
        <w:tc>
          <w:tcPr>
            <w:tcW w:w="966" w:type="pct"/>
          </w:tcPr>
          <w:p w14:paraId="1AECC932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val="en-US"/>
              </w:rPr>
              <w:t>лет</w:t>
            </w:r>
            <w:proofErr w:type="spellEnd"/>
          </w:p>
        </w:tc>
      </w:tr>
      <w:tr w:rsidR="00634B8A" w14:paraId="609D8F66" w14:textId="77777777">
        <w:tc>
          <w:tcPr>
            <w:tcW w:w="2073" w:type="pct"/>
          </w:tcPr>
          <w:p w14:paraId="6082500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представители контрагентов (покупателей, поставщиков), участники закупок:</w:t>
            </w:r>
          </w:p>
          <w:p w14:paraId="02455459" w14:textId="77777777" w:rsidR="00634B8A" w:rsidRDefault="006C0729">
            <w:pPr>
              <w:spacing w:before="24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иные:</w:t>
            </w:r>
          </w:p>
          <w:p w14:paraId="38C17D19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ФИО;</w:t>
            </w:r>
          </w:p>
          <w:p w14:paraId="71E90CB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ИНН;</w:t>
            </w:r>
          </w:p>
          <w:p w14:paraId="149990CA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рождения;</w:t>
            </w:r>
          </w:p>
          <w:p w14:paraId="625453CC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документа, удостоверяющего личность;</w:t>
            </w:r>
          </w:p>
          <w:p w14:paraId="581F9EB6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органа, выдавшего док</w:t>
            </w:r>
            <w:r>
              <w:rPr>
                <w:sz w:val="22"/>
                <w:szCs w:val="22"/>
              </w:rPr>
              <w:t>умент, удостоверяющий личность;</w:t>
            </w:r>
          </w:p>
          <w:p w14:paraId="501891A5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документа, удостоверяющего личность;</w:t>
            </w:r>
          </w:p>
          <w:p w14:paraId="59984580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регистрации;</w:t>
            </w:r>
          </w:p>
          <w:p w14:paraId="41AF222E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телефоны;</w:t>
            </w:r>
          </w:p>
          <w:p w14:paraId="76BF2104" w14:textId="77777777" w:rsidR="00634B8A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995" w:type="pct"/>
          </w:tcPr>
          <w:p w14:paraId="1D627C48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неавтоматизированная</w:t>
            </w:r>
          </w:p>
        </w:tc>
        <w:tc>
          <w:tcPr>
            <w:tcW w:w="966" w:type="pct"/>
          </w:tcPr>
          <w:p w14:paraId="6646AA4C" w14:textId="77777777" w:rsidR="00634B8A" w:rsidRPr="006220C6" w:rsidRDefault="006C072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гражданско-правового договора</w:t>
            </w:r>
          </w:p>
        </w:tc>
        <w:tc>
          <w:tcPr>
            <w:tcW w:w="966" w:type="pct"/>
          </w:tcPr>
          <w:p w14:paraId="40002523" w14:textId="77777777" w:rsidR="00634B8A" w:rsidRDefault="006C0729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val="en-US"/>
              </w:rPr>
              <w:t>лет</w:t>
            </w:r>
            <w:proofErr w:type="spellEnd"/>
          </w:p>
        </w:tc>
      </w:tr>
    </w:tbl>
    <w:p w14:paraId="1793142C" w14:textId="77777777" w:rsidR="00634B8A" w:rsidRDefault="00634B8A">
      <w:pPr>
        <w:ind w:firstLine="709"/>
        <w:jc w:val="left"/>
        <w:rPr>
          <w:sz w:val="22"/>
          <w:szCs w:val="20"/>
          <w:lang w:val="en-US"/>
        </w:rPr>
      </w:pPr>
    </w:p>
    <w:p w14:paraId="0079A6D8" w14:textId="77777777" w:rsidR="00634B8A" w:rsidRDefault="006C0729">
      <w:pPr>
        <w:ind w:firstLine="709"/>
        <w:jc w:val="left"/>
      </w:pPr>
      <w:r>
        <w:rPr>
          <w:sz w:val="22"/>
          <w:szCs w:val="20"/>
          <w:lang w:val="en-US"/>
        </w:rPr>
        <w:t>*</w:t>
      </w:r>
      <w:proofErr w:type="spellStart"/>
      <w:r>
        <w:rPr>
          <w:sz w:val="22"/>
          <w:szCs w:val="20"/>
        </w:rPr>
        <w:t>ПДн</w:t>
      </w:r>
      <w:proofErr w:type="spellEnd"/>
      <w:r>
        <w:rPr>
          <w:sz w:val="22"/>
          <w:szCs w:val="20"/>
          <w:lang w:val="en-US"/>
        </w:rPr>
        <w:t xml:space="preserve"> – </w:t>
      </w:r>
      <w:r>
        <w:rPr>
          <w:sz w:val="22"/>
          <w:szCs w:val="20"/>
        </w:rPr>
        <w:t>персональные данные</w:t>
      </w:r>
    </w:p>
    <w:p w14:paraId="56024B30" w14:textId="77777777" w:rsidR="00634B8A" w:rsidRDefault="00634B8A">
      <w:pPr>
        <w:pStyle w:val="1250"/>
        <w:jc w:val="left"/>
        <w:sectPr w:rsidR="00634B8A">
          <w:pgSz w:w="16839" w:h="11907" w:orient="landscape"/>
          <w:pgMar w:top="1134" w:right="567" w:bottom="567" w:left="851" w:header="709" w:footer="0" w:gutter="0"/>
          <w:cols w:space="720"/>
          <w:titlePg/>
          <w:docGrid w:linePitch="360"/>
        </w:sectPr>
      </w:pPr>
    </w:p>
    <w:p w14:paraId="310B5C69" w14:textId="77777777" w:rsidR="00634B8A" w:rsidRDefault="006C072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ЛИСТ ОЗНАКОМЛЕНИЯ</w:t>
      </w:r>
    </w:p>
    <w:p w14:paraId="1BE503A2" w14:textId="77777777" w:rsidR="00634B8A" w:rsidRDefault="006C072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 Политикой </w:t>
      </w:r>
      <w:r>
        <w:rPr>
          <w:b/>
          <w:bCs/>
        </w:rPr>
        <w:t>в отношении обработки персональных данных в ОБУЗ «КГДП»</w:t>
      </w:r>
    </w:p>
    <w:p w14:paraId="3BC92F60" w14:textId="77777777" w:rsidR="00634B8A" w:rsidRDefault="00634B8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3171"/>
        <w:gridCol w:w="2451"/>
        <w:gridCol w:w="1544"/>
        <w:gridCol w:w="2002"/>
      </w:tblGrid>
      <w:tr w:rsidR="00634B8A" w14:paraId="1CAEF777" w14:textId="77777777">
        <w:trPr>
          <w:tblHeader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154" w14:textId="77777777" w:rsidR="00634B8A" w:rsidRDefault="006C0729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9FD" w14:textId="77777777" w:rsidR="00634B8A" w:rsidRDefault="006C0729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D38C" w14:textId="77777777" w:rsidR="00634B8A" w:rsidRDefault="006C0729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B3E" w14:textId="77777777" w:rsidR="00634B8A" w:rsidRDefault="006C0729">
            <w:pPr>
              <w:widowControl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D40" w14:textId="77777777" w:rsidR="00634B8A" w:rsidRDefault="006C0729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Подпись</w:t>
            </w:r>
          </w:p>
        </w:tc>
      </w:tr>
      <w:tr w:rsidR="00634B8A" w14:paraId="1564FB23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35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E91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59B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451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D63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38BDDD70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739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C10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159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1D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CDA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7EFE4AB5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E2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072F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F0C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45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AD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496A2804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DD5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B2E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E7E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D1C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C63E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1ED8500B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61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B4B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A0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D943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C91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3D1AD43C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8AE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E6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A9C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4BFF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4B48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676584B8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DBC9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DA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2AA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7E3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28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7C431CB9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28D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0CB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9FDB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2AB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E95C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18734492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EF27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E1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6FA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2E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8698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76C6BAF4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63B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9F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A28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B49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931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26FC3FC8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234B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97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BB0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4ED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57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0058257C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32C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ED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DFB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8CC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7FF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510E19CD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ACDC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13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BF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01F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CBE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08ECA262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314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C56F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B8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2FFF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2BF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075760EE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374E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3E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C13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CD40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A8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00B5BA08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4AAD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BE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AFB9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33C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748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71A15FFE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2B9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C76D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8C3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DB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6E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153D849F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667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33F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CBF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83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B05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553065FB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962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667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798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A487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C5BC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5D898583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03A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D1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A9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1B8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2FE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4CC95753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CF4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A4B7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FD17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1187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E6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4462A16A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F4CD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AA9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253B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3F58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6ED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4328AC01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5A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0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F8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D0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D50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4083DDC6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951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1ED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D89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1C1A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AB9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692CFC4B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C46E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F1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1A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178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79C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2A624F73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42A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72D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65F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C90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19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5CE7ACD1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A75A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07E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0F7A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CA8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21DB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1A116310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BB19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7A8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B18D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6BF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F1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1A2F2C62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260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30C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ED4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7D9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5A1F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02BAAA22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C44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3D2D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C45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AAD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0AF8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697EE663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8C5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24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D8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D4FC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8DD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7718AA98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524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F59D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237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DB1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5299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78FADE6D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27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721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769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FBA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56F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2A7BF5BE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B51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5AC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9C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CBE3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971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18926664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5030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D4B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49D3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0CDA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1EE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3E170B09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D8C7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2AF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924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99E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02B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420A585E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291F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3D5E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DFA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DD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92BE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0C3DA090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E3B8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DF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E7C0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FFB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8B37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1C04F6D6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72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78C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F811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C1D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743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3C9B8FBD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2AA4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803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7F0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AFC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E0F3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71E84529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7BF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C2B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909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88D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D63B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0D0B3F7C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AC8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2249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61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6358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947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2E6C0589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20BD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7FA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16D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80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9BF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034E3B4F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1218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478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F0D0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2C1D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220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5B728B69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577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0708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B7F7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5486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1B2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33202F2A" w14:textId="7777777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1B80" w14:textId="77777777" w:rsidR="00634B8A" w:rsidRDefault="006C0729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EDF8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F38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C629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0589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34B8A" w14:paraId="53BA4251" w14:textId="77777777">
        <w:trPr>
          <w:trHeight w:val="7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24A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6E63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AF6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0F4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3C5" w14:textId="77777777" w:rsidR="00634B8A" w:rsidRDefault="00634B8A">
            <w:pPr>
              <w:widowControl w:val="0"/>
              <w:tabs>
                <w:tab w:val="left" w:pos="1418"/>
              </w:tabs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B8F10E4" w14:textId="77777777" w:rsidR="00634B8A" w:rsidRDefault="00634B8A"/>
    <w:sectPr w:rsidR="00634B8A">
      <w:headerReference w:type="default" r:id="rId14"/>
      <w:pgSz w:w="11907" w:h="16839"/>
      <w:pgMar w:top="567" w:right="567" w:bottom="851" w:left="1134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99F6" w14:textId="77777777" w:rsidR="006C0729" w:rsidRDefault="006C0729">
      <w:r>
        <w:separator/>
      </w:r>
    </w:p>
    <w:p w14:paraId="64F95E0A" w14:textId="77777777" w:rsidR="006C0729" w:rsidRDefault="006C0729"/>
    <w:p w14:paraId="4D998025" w14:textId="77777777" w:rsidR="006C0729" w:rsidRDefault="006C0729"/>
  </w:endnote>
  <w:endnote w:type="continuationSeparator" w:id="0">
    <w:p w14:paraId="6F36B0E4" w14:textId="77777777" w:rsidR="006C0729" w:rsidRDefault="006C0729">
      <w:r>
        <w:continuationSeparator/>
      </w:r>
    </w:p>
    <w:p w14:paraId="202D12CA" w14:textId="77777777" w:rsidR="006C0729" w:rsidRDefault="006C0729"/>
    <w:p w14:paraId="7C36A1E0" w14:textId="77777777" w:rsidR="006C0729" w:rsidRDefault="006C0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Sylfaen">
    <w:panose1 w:val="010A0502050306030303"/>
    <w:charset w:val="00"/>
    <w:family w:val="auto"/>
    <w:pitch w:val="default"/>
  </w:font>
  <w:font w:name="Century Gothic">
    <w:panose1 w:val="020B0502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31C1" w14:textId="77777777" w:rsidR="00634B8A" w:rsidRDefault="00634B8A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C144" w14:textId="77777777" w:rsidR="00634B8A" w:rsidRDefault="00634B8A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DA0D" w14:textId="77777777" w:rsidR="00634B8A" w:rsidRDefault="00634B8A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3E93" w14:textId="77777777" w:rsidR="006C0729" w:rsidRDefault="006C0729">
      <w:r>
        <w:separator/>
      </w:r>
    </w:p>
    <w:p w14:paraId="6EDA8210" w14:textId="77777777" w:rsidR="006C0729" w:rsidRDefault="006C0729"/>
    <w:p w14:paraId="4FBC98E5" w14:textId="77777777" w:rsidR="006C0729" w:rsidRDefault="006C0729"/>
  </w:footnote>
  <w:footnote w:type="continuationSeparator" w:id="0">
    <w:p w14:paraId="3DEBD867" w14:textId="77777777" w:rsidR="006C0729" w:rsidRDefault="006C0729">
      <w:r>
        <w:continuationSeparator/>
      </w:r>
    </w:p>
    <w:p w14:paraId="1BD9B86B" w14:textId="77777777" w:rsidR="006C0729" w:rsidRDefault="006C0729"/>
    <w:p w14:paraId="0A84A1EA" w14:textId="77777777" w:rsidR="006C0729" w:rsidRDefault="006C0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6EE7" w14:textId="77777777" w:rsidR="00634B8A" w:rsidRDefault="00634B8A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872723"/>
      <w:docPartObj>
        <w:docPartGallery w:val="Page Numbers (Top of Page)"/>
        <w:docPartUnique/>
      </w:docPartObj>
    </w:sdtPr>
    <w:sdtEndPr/>
    <w:sdtContent>
      <w:p w14:paraId="140B7C1E" w14:textId="77777777" w:rsidR="00634B8A" w:rsidRDefault="006C0729">
        <w:pPr>
          <w:pStyle w:val="afb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>34</w:t>
        </w:r>
        <w:r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F985" w14:textId="77777777" w:rsidR="00634B8A" w:rsidRDefault="00634B8A">
    <w:pPr>
      <w:pStyle w:val="af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380458"/>
      <w:docPartObj>
        <w:docPartGallery w:val="Page Numbers (Top of Page)"/>
        <w:docPartUnique/>
      </w:docPartObj>
    </w:sdtPr>
    <w:sdtEndPr/>
    <w:sdtContent>
      <w:p w14:paraId="335919E1" w14:textId="77777777" w:rsidR="00634B8A" w:rsidRDefault="006C0729">
        <w:pPr>
          <w:pStyle w:val="afb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 w14:paraId="7C42A4A1" w14:textId="77777777" w:rsidR="00634B8A" w:rsidRDefault="00634B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7BF"/>
    <w:multiLevelType w:val="hybridMultilevel"/>
    <w:tmpl w:val="7C52D054"/>
    <w:lvl w:ilvl="0" w:tplc="D536394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57D4D64C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98B02BFC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CA42D48A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2F64974A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9D6E1A56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AE6619C2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7EDAF1E8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EAC07A4C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 w15:restartNumberingAfterBreak="0">
    <w:nsid w:val="19DE206F"/>
    <w:multiLevelType w:val="hybridMultilevel"/>
    <w:tmpl w:val="DB82AA5E"/>
    <w:lvl w:ilvl="0" w:tplc="81A286A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6152E5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20217E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A4829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D5AF51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4CC2B86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A6EFD4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25A198E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B2E0D6FA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C633033"/>
    <w:multiLevelType w:val="hybridMultilevel"/>
    <w:tmpl w:val="AE50E374"/>
    <w:styleLink w:val="a"/>
    <w:lvl w:ilvl="0" w:tplc="75107868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 w:tplc="965CBE6E">
      <w:start w:val="1"/>
      <w:numFmt w:val="bullet"/>
      <w:lvlText w:val="o"/>
      <w:lvlJc w:val="left"/>
      <w:pPr>
        <w:ind w:left="0" w:firstLine="357"/>
      </w:pPr>
      <w:rPr>
        <w:rFonts w:ascii="Courier New" w:hAnsi="Courier New" w:cs="Courier New" w:hint="default"/>
      </w:rPr>
    </w:lvl>
    <w:lvl w:ilvl="2" w:tplc="347E21D2">
      <w:start w:val="1"/>
      <w:numFmt w:val="bullet"/>
      <w:lvlText w:val=""/>
      <w:lvlJc w:val="left"/>
      <w:pPr>
        <w:ind w:left="0" w:firstLine="357"/>
      </w:pPr>
      <w:rPr>
        <w:rFonts w:ascii="Wingdings" w:hAnsi="Wingdings" w:hint="default"/>
      </w:rPr>
    </w:lvl>
    <w:lvl w:ilvl="3" w:tplc="E19CB26E">
      <w:start w:val="1"/>
      <w:numFmt w:val="bullet"/>
      <w:lvlText w:val=""/>
      <w:lvlJc w:val="left"/>
      <w:pPr>
        <w:ind w:left="0" w:firstLine="357"/>
      </w:pPr>
      <w:rPr>
        <w:rFonts w:ascii="Symbol" w:hAnsi="Symbol" w:hint="default"/>
      </w:rPr>
    </w:lvl>
    <w:lvl w:ilvl="4" w:tplc="91D6411C">
      <w:start w:val="1"/>
      <w:numFmt w:val="bullet"/>
      <w:lvlText w:val="o"/>
      <w:lvlJc w:val="left"/>
      <w:pPr>
        <w:ind w:left="0" w:firstLine="357"/>
      </w:pPr>
      <w:rPr>
        <w:rFonts w:ascii="Courier New" w:hAnsi="Courier New" w:cs="Courier New" w:hint="default"/>
      </w:rPr>
    </w:lvl>
    <w:lvl w:ilvl="5" w:tplc="5B4E1312">
      <w:start w:val="1"/>
      <w:numFmt w:val="bullet"/>
      <w:lvlText w:val=""/>
      <w:lvlJc w:val="left"/>
      <w:pPr>
        <w:ind w:left="0" w:firstLine="357"/>
      </w:pPr>
      <w:rPr>
        <w:rFonts w:ascii="Wingdings" w:hAnsi="Wingdings" w:hint="default"/>
      </w:rPr>
    </w:lvl>
    <w:lvl w:ilvl="6" w:tplc="E5904B8A">
      <w:start w:val="1"/>
      <w:numFmt w:val="bullet"/>
      <w:lvlText w:val=""/>
      <w:lvlJc w:val="left"/>
      <w:pPr>
        <w:ind w:left="0" w:firstLine="357"/>
      </w:pPr>
      <w:rPr>
        <w:rFonts w:ascii="Symbol" w:hAnsi="Symbol" w:hint="default"/>
      </w:rPr>
    </w:lvl>
    <w:lvl w:ilvl="7" w:tplc="4344E108">
      <w:start w:val="1"/>
      <w:numFmt w:val="bullet"/>
      <w:lvlText w:val="o"/>
      <w:lvlJc w:val="left"/>
      <w:pPr>
        <w:ind w:left="0" w:firstLine="357"/>
      </w:pPr>
      <w:rPr>
        <w:rFonts w:ascii="Courier New" w:hAnsi="Courier New" w:cs="Courier New" w:hint="default"/>
      </w:rPr>
    </w:lvl>
    <w:lvl w:ilvl="8" w:tplc="AB741510">
      <w:start w:val="1"/>
      <w:numFmt w:val="bullet"/>
      <w:lvlText w:val=""/>
      <w:lvlJc w:val="left"/>
      <w:pPr>
        <w:ind w:left="0" w:firstLine="357"/>
      </w:pPr>
      <w:rPr>
        <w:rFonts w:ascii="Wingdings" w:hAnsi="Wingdings" w:hint="default"/>
      </w:rPr>
    </w:lvl>
  </w:abstractNum>
  <w:abstractNum w:abstractNumId="3" w15:restartNumberingAfterBreak="0">
    <w:nsid w:val="21CF499B"/>
    <w:multiLevelType w:val="hybridMultilevel"/>
    <w:tmpl w:val="EA60F940"/>
    <w:lvl w:ilvl="0" w:tplc="B3FC37FE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68FAC340">
      <w:start w:val="1"/>
      <w:numFmt w:val="lowerLetter"/>
      <w:lvlText w:val="%2."/>
      <w:lvlJc w:val="left"/>
      <w:pPr>
        <w:ind w:left="1440" w:hanging="360"/>
      </w:pPr>
    </w:lvl>
    <w:lvl w:ilvl="2" w:tplc="235AB0E6">
      <w:start w:val="1"/>
      <w:numFmt w:val="lowerRoman"/>
      <w:lvlText w:val="%3."/>
      <w:lvlJc w:val="right"/>
      <w:pPr>
        <w:ind w:left="2160" w:hanging="180"/>
      </w:pPr>
    </w:lvl>
    <w:lvl w:ilvl="3" w:tplc="DF822EEC">
      <w:start w:val="1"/>
      <w:numFmt w:val="decimal"/>
      <w:lvlText w:val="%4."/>
      <w:lvlJc w:val="left"/>
      <w:pPr>
        <w:ind w:left="2880" w:hanging="360"/>
      </w:pPr>
    </w:lvl>
    <w:lvl w:ilvl="4" w:tplc="886404DE">
      <w:start w:val="1"/>
      <w:numFmt w:val="lowerLetter"/>
      <w:lvlText w:val="%5."/>
      <w:lvlJc w:val="left"/>
      <w:pPr>
        <w:ind w:left="3600" w:hanging="360"/>
      </w:pPr>
    </w:lvl>
    <w:lvl w:ilvl="5" w:tplc="FC16A5CE">
      <w:start w:val="1"/>
      <w:numFmt w:val="lowerRoman"/>
      <w:lvlText w:val="%6."/>
      <w:lvlJc w:val="right"/>
      <w:pPr>
        <w:ind w:left="4320" w:hanging="180"/>
      </w:pPr>
    </w:lvl>
    <w:lvl w:ilvl="6" w:tplc="39CCBB38">
      <w:start w:val="1"/>
      <w:numFmt w:val="decimal"/>
      <w:lvlText w:val="%7."/>
      <w:lvlJc w:val="left"/>
      <w:pPr>
        <w:ind w:left="5040" w:hanging="360"/>
      </w:pPr>
    </w:lvl>
    <w:lvl w:ilvl="7" w:tplc="DAD6D486">
      <w:start w:val="1"/>
      <w:numFmt w:val="lowerLetter"/>
      <w:lvlText w:val="%8."/>
      <w:lvlJc w:val="left"/>
      <w:pPr>
        <w:ind w:left="5760" w:hanging="360"/>
      </w:pPr>
    </w:lvl>
    <w:lvl w:ilvl="8" w:tplc="941C69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443FB"/>
    <w:multiLevelType w:val="hybridMultilevel"/>
    <w:tmpl w:val="6D3E86F2"/>
    <w:lvl w:ilvl="0" w:tplc="79EE2F24">
      <w:start w:val="1"/>
      <w:numFmt w:val="bullet"/>
      <w:pStyle w:val="a2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CDC48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ED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C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AF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85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8F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E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ED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744B"/>
    <w:multiLevelType w:val="multilevel"/>
    <w:tmpl w:val="0419001F"/>
    <w:styleLink w:val="063076"/>
    <w:lvl w:ilvl="0">
      <w:start w:val="1"/>
      <w:numFmt w:val="decimal"/>
      <w:pStyle w:val="063076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D76F0E"/>
    <w:multiLevelType w:val="multilevel"/>
    <w:tmpl w:val="840EB61C"/>
    <w:styleLink w:val="125"/>
    <w:lvl w:ilvl="0">
      <w:start w:val="1"/>
      <w:numFmt w:val="decimal"/>
      <w:pStyle w:val="125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5D54224"/>
    <w:multiLevelType w:val="multilevel"/>
    <w:tmpl w:val="438A51FC"/>
    <w:styleLink w:val="0630761"/>
    <w:lvl w:ilvl="0">
      <w:start w:val="1"/>
      <w:numFmt w:val="decimal"/>
      <w:pStyle w:val="063076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D480080"/>
    <w:multiLevelType w:val="multilevel"/>
    <w:tmpl w:val="9F0C053A"/>
    <w:styleLink w:val="1225414"/>
    <w:lvl w:ilvl="0">
      <w:start w:val="1"/>
      <w:numFmt w:val="decimal"/>
      <w:pStyle w:val="4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3672" w:hanging="792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9" w15:restartNumberingAfterBreak="0">
    <w:nsid w:val="5CF97438"/>
    <w:multiLevelType w:val="multilevel"/>
    <w:tmpl w:val="B8C618A0"/>
    <w:lvl w:ilvl="0">
      <w:start w:val="1"/>
      <w:numFmt w:val="decimal"/>
      <w:pStyle w:val="a3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626760EB"/>
    <w:multiLevelType w:val="multilevel"/>
    <w:tmpl w:val="D50E3188"/>
    <w:styleLink w:val="a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0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0"/>
      <w:isLgl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isLgl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A367C"/>
    <w:multiLevelType w:val="hybridMultilevel"/>
    <w:tmpl w:val="F36659C6"/>
    <w:styleLink w:val="a5"/>
    <w:lvl w:ilvl="0" w:tplc="6F3603EC">
      <w:start w:val="1"/>
      <w:numFmt w:val="decimal"/>
      <w:pStyle w:val="a5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BDECB91A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C09CC04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CEA410A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DDE662F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004636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096839E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CA6940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718157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3CF1DF1"/>
    <w:multiLevelType w:val="multilevel"/>
    <w:tmpl w:val="D3E238D8"/>
    <w:styleLink w:val="10"/>
    <w:lvl w:ilvl="0">
      <w:start w:val="3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99A586D"/>
    <w:multiLevelType w:val="multilevel"/>
    <w:tmpl w:val="0DD60604"/>
    <w:lvl w:ilvl="0">
      <w:start w:val="1"/>
      <w:numFmt w:val="decimal"/>
      <w:pStyle w:val="1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12"/>
  </w:num>
  <w:num w:numId="7">
    <w:abstractNumId w:val="8"/>
  </w:num>
  <w:num w:numId="8">
    <w:abstractNumId w:val="10"/>
    <w:lvlOverride w:ilvl="0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11"/>
  </w:num>
  <w:num w:numId="14">
    <w:abstractNumId w:val="0"/>
  </w:num>
  <w:num w:numId="15">
    <w:abstractNumId w:val="10"/>
    <w:lvlOverride w:ilvl="0"/>
  </w:num>
  <w:num w:numId="16">
    <w:abstractNumId w:val="10"/>
    <w:lvlOverride w:ilvl="0"/>
  </w:num>
  <w:num w:numId="17">
    <w:abstractNumId w:val="10"/>
  </w:num>
  <w:num w:numId="18">
    <w:abstractNumId w:val="10"/>
    <w:lvlOverride w:ilvl="0"/>
  </w:num>
  <w:num w:numId="19">
    <w:abstractNumId w:val="10"/>
    <w:lvlOverride w:ilvl="0"/>
  </w:num>
  <w:num w:numId="20">
    <w:abstractNumId w:val="10"/>
    <w:lvlOverride w:ilvl="0"/>
  </w:num>
  <w:num w:numId="21">
    <w:abstractNumId w:val="10"/>
    <w:lvlOverride w:ilvl="0"/>
  </w:num>
  <w:num w:numId="22">
    <w:abstractNumId w:val="10"/>
    <w:lvlOverride w:ilvl="0"/>
  </w:num>
  <w:num w:numId="23">
    <w:abstractNumId w:val="10"/>
    <w:lvlOverride w:ilvl="0"/>
  </w:num>
  <w:num w:numId="24">
    <w:abstractNumId w:val="10"/>
    <w:lvlOverride w:ilvl="0"/>
  </w:num>
  <w:num w:numId="25">
    <w:abstractNumId w:val="10"/>
    <w:lvlOverride w:ilvl="0"/>
  </w:num>
  <w:num w:numId="26">
    <w:abstractNumId w:val="10"/>
    <w:lvlOverride w:ilvl="0"/>
  </w:num>
  <w:num w:numId="27">
    <w:abstractNumId w:val="10"/>
    <w:lvlOverride w:ilvl="1">
      <w:lvl w:ilvl="1">
        <w:start w:val="1"/>
        <w:numFmt w:val="decimal"/>
        <w:pStyle w:val="2"/>
        <w:isLgl/>
        <w:suff w:val="space"/>
        <w:lvlText w:val="%1.%2."/>
        <w:lvlJc w:val="left"/>
        <w:pPr>
          <w:ind w:left="0" w:firstLine="709"/>
        </w:pPr>
        <w:rPr>
          <w:rFonts w:hint="default"/>
          <w:b w:val="0"/>
          <w:bCs w:val="0"/>
          <w:u w:val="none"/>
        </w:rPr>
      </w:lvl>
    </w:lvlOverride>
    <w:lvlOverride w:ilvl="0"/>
  </w:num>
  <w:num w:numId="28">
    <w:abstractNumId w:val="10"/>
    <w:lvlOverride w:ilvl="0"/>
  </w:num>
  <w:num w:numId="29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8A"/>
    <w:rsid w:val="002D72DD"/>
    <w:rsid w:val="006220C6"/>
    <w:rsid w:val="00634B8A"/>
    <w:rsid w:val="006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4601"/>
  <w15:docId w15:val="{70B49128-1712-44A3-A854-D559D5B3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Pr>
      <w:rFonts w:eastAsia="Times New Roman" w:cs="Times New Roman"/>
      <w:sz w:val="26"/>
      <w:szCs w:val="24"/>
    </w:rPr>
  </w:style>
  <w:style w:type="paragraph" w:styleId="12">
    <w:name w:val="heading 1"/>
    <w:basedOn w:val="a6"/>
    <w:next w:val="a6"/>
    <w:link w:val="13"/>
    <w:uiPriority w:val="9"/>
    <w:qFormat/>
    <w:pPr>
      <w:widowControl w:val="0"/>
      <w:outlineLvl w:val="0"/>
    </w:pPr>
    <w:rPr>
      <w:rFonts w:ascii="Cambria" w:hAnsi="Cambria"/>
      <w:b/>
      <w:bCs/>
      <w:sz w:val="32"/>
      <w:szCs w:val="32"/>
    </w:rPr>
  </w:style>
  <w:style w:type="paragraph" w:styleId="20">
    <w:name w:val="heading 2"/>
    <w:basedOn w:val="a6"/>
    <w:next w:val="a6"/>
    <w:link w:val="21"/>
    <w:pPr>
      <w:keepNext/>
      <w:keepLines/>
      <w:spacing w:before="200"/>
      <w:contextualSpacing/>
      <w:outlineLvl w:val="1"/>
    </w:pPr>
    <w:rPr>
      <w:rFonts w:eastAsia="Trebuchet MS"/>
      <w:b/>
    </w:rPr>
  </w:style>
  <w:style w:type="paragraph" w:styleId="30">
    <w:name w:val="heading 3"/>
    <w:basedOn w:val="a6"/>
    <w:next w:val="a6"/>
    <w:link w:val="31"/>
    <w:pPr>
      <w:keepNext/>
      <w:keepLines/>
      <w:spacing w:before="160"/>
      <w:contextualSpacing/>
      <w:outlineLvl w:val="2"/>
    </w:pPr>
    <w:rPr>
      <w:rFonts w:eastAsia="Trebuchet MS"/>
      <w:b/>
      <w:i/>
    </w:rPr>
  </w:style>
  <w:style w:type="paragraph" w:styleId="41">
    <w:name w:val="heading 4"/>
    <w:basedOn w:val="a6"/>
    <w:next w:val="a6"/>
    <w:link w:val="4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1">
    <w:name w:val="heading 5"/>
    <w:basedOn w:val="a6"/>
    <w:next w:val="a6"/>
    <w:link w:val="5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0">
    <w:name w:val="heading 6"/>
    <w:basedOn w:val="a6"/>
    <w:next w:val="a6"/>
    <w:link w:val="6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7">
    <w:name w:val="heading 7"/>
    <w:basedOn w:val="a6"/>
    <w:next w:val="a6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6"/>
    <w:next w:val="a6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6"/>
    <w:next w:val="a6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Heading1Char">
    <w:name w:val="Heading 1 Char"/>
    <w:basedOn w:val="a7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7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7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basedOn w:val="a7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basedOn w:val="a7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"/>
    <w:basedOn w:val="a7"/>
    <w:link w:val="6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7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7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7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a">
    <w:name w:val="No Spacing"/>
    <w:uiPriority w:val="1"/>
    <w:qFormat/>
    <w:pPr>
      <w:spacing w:line="240" w:lineRule="auto"/>
    </w:pPr>
  </w:style>
  <w:style w:type="character" w:customStyle="1" w:styleId="ab">
    <w:name w:val="Заголовок Знак"/>
    <w:basedOn w:val="a7"/>
    <w:link w:val="ac"/>
    <w:uiPriority w:val="10"/>
    <w:rPr>
      <w:sz w:val="48"/>
      <w:szCs w:val="48"/>
    </w:rPr>
  </w:style>
  <w:style w:type="character" w:customStyle="1" w:styleId="ad">
    <w:name w:val="Подзаголовок Знак"/>
    <w:basedOn w:val="a7"/>
    <w:link w:val="ae"/>
    <w:uiPriority w:val="11"/>
    <w:rPr>
      <w:sz w:val="24"/>
      <w:szCs w:val="24"/>
    </w:rPr>
  </w:style>
  <w:style w:type="paragraph" w:styleId="22">
    <w:name w:val="Quote"/>
    <w:basedOn w:val="a6"/>
    <w:next w:val="a6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">
    <w:name w:val="Intense Quote"/>
    <w:basedOn w:val="a6"/>
    <w:next w:val="a6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character" w:customStyle="1" w:styleId="HeaderChar">
    <w:name w:val="Header Char"/>
    <w:basedOn w:val="a7"/>
    <w:uiPriority w:val="99"/>
  </w:style>
  <w:style w:type="character" w:customStyle="1" w:styleId="FooterChar">
    <w:name w:val="Footer Char"/>
    <w:basedOn w:val="a7"/>
    <w:uiPriority w:val="99"/>
  </w:style>
  <w:style w:type="paragraph" w:styleId="af1">
    <w:name w:val="caption"/>
    <w:basedOn w:val="a6"/>
    <w:next w:val="a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8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8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8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8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3">
    <w:name w:val="Plain Table 4"/>
    <w:basedOn w:val="a8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3">
    <w:name w:val="Plain Table 5"/>
    <w:basedOn w:val="a8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8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8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8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8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8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8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8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8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8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8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8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8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8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8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8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8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8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8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8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8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8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8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8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8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8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8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8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8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8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8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8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8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8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8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8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8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8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3">
    <w:name w:val="endnote text"/>
    <w:basedOn w:val="a6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7"/>
    <w:uiPriority w:val="99"/>
    <w:semiHidden/>
    <w:unhideWhenUsed/>
    <w:rPr>
      <w:vertAlign w:val="superscript"/>
    </w:rPr>
  </w:style>
  <w:style w:type="paragraph" w:styleId="15">
    <w:name w:val="toc 1"/>
    <w:basedOn w:val="a6"/>
    <w:next w:val="a6"/>
    <w:uiPriority w:val="39"/>
    <w:unhideWhenUsed/>
    <w:pPr>
      <w:spacing w:after="57"/>
    </w:pPr>
  </w:style>
  <w:style w:type="paragraph" w:styleId="25">
    <w:name w:val="toc 2"/>
    <w:basedOn w:val="a6"/>
    <w:next w:val="a6"/>
    <w:uiPriority w:val="39"/>
    <w:unhideWhenUsed/>
    <w:pPr>
      <w:spacing w:after="57"/>
      <w:ind w:left="283"/>
    </w:pPr>
  </w:style>
  <w:style w:type="paragraph" w:styleId="33">
    <w:name w:val="toc 3"/>
    <w:basedOn w:val="a6"/>
    <w:next w:val="a6"/>
    <w:uiPriority w:val="39"/>
    <w:unhideWhenUsed/>
    <w:pPr>
      <w:spacing w:after="57"/>
      <w:ind w:left="567"/>
    </w:pPr>
  </w:style>
  <w:style w:type="paragraph" w:styleId="44">
    <w:name w:val="toc 4"/>
    <w:basedOn w:val="a6"/>
    <w:next w:val="a6"/>
    <w:uiPriority w:val="39"/>
    <w:unhideWhenUsed/>
    <w:pPr>
      <w:spacing w:after="57"/>
      <w:ind w:left="850"/>
    </w:pPr>
  </w:style>
  <w:style w:type="paragraph" w:styleId="54">
    <w:name w:val="toc 5"/>
    <w:basedOn w:val="a6"/>
    <w:next w:val="a6"/>
    <w:uiPriority w:val="39"/>
    <w:unhideWhenUsed/>
    <w:pPr>
      <w:spacing w:after="57"/>
      <w:ind w:left="1134"/>
    </w:pPr>
  </w:style>
  <w:style w:type="paragraph" w:styleId="62">
    <w:name w:val="toc 6"/>
    <w:basedOn w:val="a6"/>
    <w:next w:val="a6"/>
    <w:uiPriority w:val="39"/>
    <w:unhideWhenUsed/>
    <w:pPr>
      <w:spacing w:after="57"/>
      <w:ind w:left="1417"/>
    </w:pPr>
  </w:style>
  <w:style w:type="paragraph" w:styleId="71">
    <w:name w:val="toc 7"/>
    <w:basedOn w:val="a6"/>
    <w:next w:val="a6"/>
    <w:uiPriority w:val="39"/>
    <w:unhideWhenUsed/>
    <w:pPr>
      <w:spacing w:after="57"/>
      <w:ind w:left="1701"/>
    </w:pPr>
  </w:style>
  <w:style w:type="paragraph" w:styleId="81">
    <w:name w:val="toc 8"/>
    <w:basedOn w:val="a6"/>
    <w:next w:val="a6"/>
    <w:uiPriority w:val="39"/>
    <w:unhideWhenUsed/>
    <w:pPr>
      <w:spacing w:after="57"/>
      <w:ind w:left="1984"/>
    </w:pPr>
  </w:style>
  <w:style w:type="paragraph" w:styleId="91">
    <w:name w:val="toc 9"/>
    <w:basedOn w:val="a6"/>
    <w:next w:val="a6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6"/>
    <w:next w:val="a6"/>
    <w:uiPriority w:val="99"/>
    <w:unhideWhenUsed/>
  </w:style>
  <w:style w:type="paragraph" w:styleId="ac">
    <w:name w:val="Title"/>
    <w:basedOn w:val="a6"/>
    <w:next w:val="a6"/>
    <w:link w:val="ab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e">
    <w:name w:val="Subtitle"/>
    <w:basedOn w:val="a6"/>
    <w:next w:val="a6"/>
    <w:link w:val="a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</w:rPr>
  </w:style>
  <w:style w:type="character" w:customStyle="1" w:styleId="af8">
    <w:name w:val="Гипертекстовая ссылка"/>
    <w:basedOn w:val="a7"/>
    <w:uiPriority w:val="99"/>
    <w:rPr>
      <w:rFonts w:cs="Times New Roman"/>
      <w:b w:val="0"/>
      <w:color w:val="106BBE"/>
    </w:rPr>
  </w:style>
  <w:style w:type="paragraph" w:customStyle="1" w:styleId="af9">
    <w:name w:val="ТИТУЛ (КС)"/>
    <w:basedOn w:val="a6"/>
    <w:pPr>
      <w:spacing w:before="100"/>
      <w:jc w:val="center"/>
    </w:pPr>
    <w:rPr>
      <w:b/>
    </w:rPr>
  </w:style>
  <w:style w:type="character" w:styleId="afa">
    <w:name w:val="Book Title"/>
    <w:uiPriority w:val="33"/>
    <w:qFormat/>
    <w:rPr>
      <w:b/>
      <w:bCs/>
      <w:sz w:val="28"/>
      <w:szCs w:val="28"/>
    </w:rPr>
  </w:style>
  <w:style w:type="paragraph" w:customStyle="1" w:styleId="16">
    <w:name w:val="Заголовок 1 (КейС)"/>
    <w:basedOn w:val="a6"/>
    <w:pPr>
      <w:keepNext/>
      <w:spacing w:before="240" w:after="60"/>
      <w:jc w:val="left"/>
      <w:outlineLvl w:val="0"/>
    </w:pPr>
    <w:rPr>
      <w:b/>
      <w:bCs/>
      <w:caps/>
    </w:rPr>
  </w:style>
  <w:style w:type="paragraph" w:styleId="afb">
    <w:name w:val="header"/>
    <w:basedOn w:val="a6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rFonts w:eastAsia="Times New Roman" w:cs="Times New Roman"/>
      <w:szCs w:val="24"/>
    </w:rPr>
  </w:style>
  <w:style w:type="paragraph" w:styleId="afd">
    <w:name w:val="footer"/>
    <w:basedOn w:val="a6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rFonts w:eastAsia="Times New Roman" w:cs="Times New Roman"/>
      <w:szCs w:val="24"/>
    </w:rPr>
  </w:style>
  <w:style w:type="paragraph" w:styleId="aff">
    <w:name w:val="List Paragraph"/>
    <w:basedOn w:val="a6"/>
    <w:uiPriority w:val="34"/>
    <w:qFormat/>
    <w:pPr>
      <w:ind w:left="720"/>
      <w:contextualSpacing/>
    </w:pPr>
  </w:style>
  <w:style w:type="paragraph" w:customStyle="1" w:styleId="a0">
    <w:name w:val="Список маркер (КейС)"/>
    <w:basedOn w:val="a6"/>
    <w:pPr>
      <w:numPr>
        <w:numId w:val="9"/>
      </w:numPr>
    </w:pPr>
  </w:style>
  <w:style w:type="table" w:styleId="aff0">
    <w:name w:val="Table Grid"/>
    <w:basedOn w:val="a8"/>
    <w:uiPriority w:val="59"/>
    <w:rPr>
      <w:rFonts w:eastAsia="Times New Roman" w:cs="Times New Roman"/>
    </w:rPr>
    <w:tblPr/>
  </w:style>
  <w:style w:type="character" w:styleId="aff1">
    <w:name w:val="annotation reference"/>
    <w:basedOn w:val="a7"/>
    <w:uiPriority w:val="99"/>
    <w:unhideWhenUsed/>
    <w:rPr>
      <w:sz w:val="16"/>
      <w:szCs w:val="16"/>
    </w:rPr>
  </w:style>
  <w:style w:type="paragraph" w:styleId="aff2">
    <w:name w:val="annotation text"/>
    <w:basedOn w:val="a6"/>
    <w:link w:val="aff3"/>
    <w:uiPriority w:val="99"/>
    <w:unhideWhenUsed/>
    <w:rPr>
      <w:sz w:val="20"/>
      <w:szCs w:val="20"/>
    </w:rPr>
  </w:style>
  <w:style w:type="character" w:customStyle="1" w:styleId="aff3">
    <w:name w:val="Текст примечания Знак"/>
    <w:basedOn w:val="a7"/>
    <w:link w:val="aff2"/>
    <w:uiPriority w:val="99"/>
    <w:rPr>
      <w:rFonts w:eastAsia="Times New Roman" w:cs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rFonts w:eastAsia="Times New Roman" w:cs="Times New Roman"/>
      <w:b/>
      <w:bCs/>
      <w:sz w:val="20"/>
      <w:szCs w:val="20"/>
    </w:rPr>
  </w:style>
  <w:style w:type="paragraph" w:styleId="aff6">
    <w:name w:val="Balloon Text"/>
    <w:basedOn w:val="a6"/>
    <w:link w:val="af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7"/>
    <w:link w:val="aff6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8">
    <w:name w:val="Утверждение документа"/>
    <w:basedOn w:val="a6"/>
    <w:link w:val="aff9"/>
    <w:qFormat/>
    <w:pPr>
      <w:widowControl w:val="0"/>
      <w:tabs>
        <w:tab w:val="left" w:pos="720"/>
      </w:tabs>
      <w:ind w:left="4536"/>
      <w:jc w:val="left"/>
    </w:pPr>
    <w:rPr>
      <w:rFonts w:eastAsiaTheme="minorHAnsi" w:cs="Times New Roman CYR"/>
      <w:szCs w:val="28"/>
      <w:lang w:eastAsia="en-US"/>
    </w:rPr>
  </w:style>
  <w:style w:type="paragraph" w:customStyle="1" w:styleId="11">
    <w:name w:val="Нумерованный заголовок 1"/>
    <w:basedOn w:val="a6"/>
    <w:next w:val="a6"/>
    <w:qFormat/>
    <w:pPr>
      <w:keepNext/>
      <w:numPr>
        <w:numId w:val="1"/>
      </w:numPr>
      <w:jc w:val="center"/>
    </w:pPr>
    <w:rPr>
      <w:b/>
    </w:rPr>
  </w:style>
  <w:style w:type="table" w:customStyle="1" w:styleId="affa">
    <w:name w:val="Текст в таблицах"/>
    <w:basedOn w:val="a8"/>
    <w:uiPriority w:val="99"/>
    <w:qFormat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center"/>
      </w:pPr>
      <w:rPr>
        <w:rFonts w:ascii="Times New Roman" w:hAnsi="Times New Roman"/>
        <w:b/>
        <w:sz w:val="22"/>
      </w:rPr>
    </w:tblStylePr>
  </w:style>
  <w:style w:type="numbering" w:customStyle="1" w:styleId="a4">
    <w:name w:val="Большой список"/>
    <w:uiPriority w:val="99"/>
    <w:pPr>
      <w:numPr>
        <w:numId w:val="17"/>
      </w:numPr>
    </w:pPr>
  </w:style>
  <w:style w:type="paragraph" w:customStyle="1" w:styleId="1">
    <w:name w:val="Большой список уровень 1"/>
    <w:basedOn w:val="a6"/>
    <w:next w:val="a6"/>
    <w:qFormat/>
    <w:pPr>
      <w:keepNext/>
      <w:numPr>
        <w:numId w:val="15"/>
      </w:numPr>
      <w:spacing w:before="360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6"/>
    <w:qFormat/>
    <w:pPr>
      <w:widowControl w:val="0"/>
      <w:numPr>
        <w:ilvl w:val="1"/>
        <w:numId w:val="15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2"/>
    <w:link w:val="34"/>
    <w:qFormat/>
    <w:pPr>
      <w:numPr>
        <w:ilvl w:val="2"/>
      </w:numPr>
    </w:pPr>
    <w:rPr>
      <w:rFonts w:cstheme="minorBidi"/>
    </w:rPr>
  </w:style>
  <w:style w:type="paragraph" w:customStyle="1" w:styleId="36">
    <w:name w:val="Стиль Большой список уровень 3 + полужирный Перед:  6 пт"/>
    <w:basedOn w:val="3"/>
    <w:p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0">
    <w:name w:val="Большой список уровень 4"/>
    <w:basedOn w:val="3"/>
    <w:link w:val="45"/>
    <w:qFormat/>
    <w:pPr>
      <w:numPr>
        <w:ilvl w:val="3"/>
      </w:numPr>
    </w:pPr>
  </w:style>
  <w:style w:type="paragraph" w:customStyle="1" w:styleId="26">
    <w:name w:val="Большой список уровень 2 заголовок"/>
    <w:basedOn w:val="2"/>
    <w:pPr>
      <w:spacing w:before="160"/>
    </w:pPr>
    <w:rPr>
      <w:rFonts w:eastAsia="Times New Roman"/>
      <w:b/>
      <w:bCs/>
      <w:szCs w:val="20"/>
    </w:rPr>
  </w:style>
  <w:style w:type="character" w:customStyle="1" w:styleId="13">
    <w:name w:val="Заголовок 1 Знак"/>
    <w:link w:val="12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a3">
    <w:name w:val="Отступы элементов списка"/>
    <w:basedOn w:val="a6"/>
    <w:link w:val="affb"/>
    <w:qFormat/>
    <w:pPr>
      <w:widowControl w:val="0"/>
      <w:numPr>
        <w:numId w:val="2"/>
      </w:numPr>
      <w:tabs>
        <w:tab w:val="left" w:pos="0"/>
      </w:tabs>
    </w:pPr>
    <w:rPr>
      <w:rFonts w:cs="Times New Roman CYR"/>
      <w:szCs w:val="28"/>
    </w:rPr>
  </w:style>
  <w:style w:type="character" w:customStyle="1" w:styleId="affb">
    <w:name w:val="Отступы элементов списка Знак"/>
    <w:basedOn w:val="a7"/>
    <w:link w:val="a3"/>
    <w:rPr>
      <w:rFonts w:eastAsia="Times New Roman" w:cs="Times New Roman CYR"/>
    </w:rPr>
  </w:style>
  <w:style w:type="table" w:customStyle="1" w:styleId="17">
    <w:name w:val="Сетка таблицы1"/>
    <w:basedOn w:val="a8"/>
    <w:uiPriority w:val="5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Стиль многоуровневый Первая строка:  125 см"/>
    <w:basedOn w:val="a9"/>
    <w:pPr>
      <w:numPr>
        <w:numId w:val="3"/>
      </w:numPr>
    </w:pPr>
  </w:style>
  <w:style w:type="numbering" w:customStyle="1" w:styleId="063076">
    <w:name w:val="Стиль многоуровневый Слева:  063 см Выступ:  076 см"/>
    <w:basedOn w:val="a9"/>
    <w:pPr>
      <w:numPr>
        <w:numId w:val="4"/>
      </w:numPr>
    </w:pPr>
  </w:style>
  <w:style w:type="numbering" w:customStyle="1" w:styleId="0630761">
    <w:name w:val="Стиль многоуровневый Слева:  063 см Выступ:  076 см1"/>
    <w:basedOn w:val="a9"/>
    <w:pPr>
      <w:numPr>
        <w:numId w:val="5"/>
      </w:numPr>
    </w:pPr>
  </w:style>
  <w:style w:type="numbering" w:customStyle="1" w:styleId="10">
    <w:name w:val="Стиль1"/>
    <w:uiPriority w:val="99"/>
    <w:pPr>
      <w:numPr>
        <w:numId w:val="6"/>
      </w:numPr>
    </w:pPr>
  </w:style>
  <w:style w:type="character" w:customStyle="1" w:styleId="aff9">
    <w:name w:val="Утверждение документа Знак"/>
    <w:basedOn w:val="a7"/>
    <w:link w:val="aff8"/>
    <w:rPr>
      <w:rFonts w:eastAsiaTheme="minorHAnsi" w:cs="Times New Roman CYR"/>
      <w:i w:val="0"/>
      <w:lang w:eastAsia="en-US"/>
    </w:rPr>
  </w:style>
  <w:style w:type="paragraph" w:customStyle="1" w:styleId="1250">
    <w:name w:val="Стиль Первая строка:  125 см"/>
    <w:basedOn w:val="a6"/>
    <w:pPr>
      <w:ind w:firstLine="709"/>
    </w:pPr>
    <w:rPr>
      <w:szCs w:val="20"/>
    </w:rPr>
  </w:style>
  <w:style w:type="paragraph" w:customStyle="1" w:styleId="50">
    <w:name w:val="Большой список уровень 5"/>
    <w:basedOn w:val="46"/>
    <w:link w:val="55"/>
    <w:qFormat/>
    <w:pPr>
      <w:numPr>
        <w:ilvl w:val="4"/>
        <w:numId w:val="15"/>
      </w:numPr>
    </w:pPr>
  </w:style>
  <w:style w:type="character" w:customStyle="1" w:styleId="34">
    <w:name w:val="Большой список уровень 3 Знак"/>
    <w:basedOn w:val="a7"/>
    <w:link w:val="3"/>
    <w:rPr>
      <w:rFonts w:eastAsiaTheme="minorHAnsi"/>
      <w:szCs w:val="24"/>
      <w:lang w:eastAsia="en-US"/>
    </w:rPr>
  </w:style>
  <w:style w:type="character" w:customStyle="1" w:styleId="45">
    <w:name w:val="Большой список уровень 4 Знак"/>
    <w:basedOn w:val="34"/>
    <w:link w:val="40"/>
    <w:rPr>
      <w:rFonts w:eastAsiaTheme="minorHAnsi"/>
      <w:szCs w:val="24"/>
      <w:lang w:eastAsia="en-US"/>
    </w:rPr>
  </w:style>
  <w:style w:type="paragraph" w:customStyle="1" w:styleId="27">
    <w:name w:val="Стиль2"/>
    <w:basedOn w:val="40"/>
  </w:style>
  <w:style w:type="numbering" w:customStyle="1" w:styleId="1225414">
    <w:name w:val="Стиль многоуровневый 12 пт Слева:  254 см Выступ:  14 см"/>
    <w:basedOn w:val="a9"/>
    <w:pPr>
      <w:numPr>
        <w:numId w:val="7"/>
      </w:numPr>
    </w:pPr>
  </w:style>
  <w:style w:type="paragraph" w:customStyle="1" w:styleId="56">
    <w:name w:val="Стиль Большой список уровень 5 + Синий"/>
    <w:basedOn w:val="50"/>
    <w:rPr>
      <w:color w:val="0000FF"/>
    </w:rPr>
  </w:style>
  <w:style w:type="paragraph" w:customStyle="1" w:styleId="28">
    <w:name w:val="Стиль Большой список уровень 2 + полужирный"/>
    <w:basedOn w:val="2"/>
    <w:pPr>
      <w:numPr>
        <w:ilvl w:val="0"/>
        <w:numId w:val="0"/>
      </w:numPr>
      <w:tabs>
        <w:tab w:val="num" w:pos="1865"/>
      </w:tabs>
      <w:spacing w:before="160"/>
      <w:ind w:left="590" w:firstLine="709"/>
    </w:pPr>
    <w:rPr>
      <w:b/>
      <w:bCs/>
    </w:rPr>
  </w:style>
  <w:style w:type="character" w:customStyle="1" w:styleId="55">
    <w:name w:val="Большой список уровень 5 Знак"/>
    <w:basedOn w:val="47"/>
    <w:link w:val="50"/>
    <w:rPr>
      <w:rFonts w:eastAsiaTheme="minorHAnsi"/>
      <w:szCs w:val="24"/>
      <w:lang w:eastAsia="en-US"/>
    </w:rPr>
  </w:style>
  <w:style w:type="paragraph" w:customStyle="1" w:styleId="110">
    <w:name w:val="Стиль 11 пт полужирный Черный По центру Междустр.интервал:  оди..."/>
    <w:basedOn w:val="a6"/>
    <w:pPr>
      <w:spacing w:line="240" w:lineRule="auto"/>
      <w:jc w:val="center"/>
    </w:pPr>
    <w:rPr>
      <w:b/>
      <w:bCs/>
      <w:sz w:val="22"/>
      <w:szCs w:val="20"/>
    </w:rPr>
  </w:style>
  <w:style w:type="paragraph" w:customStyle="1" w:styleId="affc">
    <w:name w:val="Слово утверждения документа"/>
    <w:basedOn w:val="aff8"/>
    <w:qFormat/>
  </w:style>
  <w:style w:type="paragraph" w:customStyle="1" w:styleId="affd">
    <w:name w:val="Абзац названия документа"/>
    <w:basedOn w:val="a6"/>
    <w:link w:val="affe"/>
    <w:qFormat/>
  </w:style>
  <w:style w:type="character" w:customStyle="1" w:styleId="affe">
    <w:name w:val="Абзац названия документа Знак"/>
    <w:basedOn w:val="a7"/>
    <w:link w:val="affd"/>
    <w:rPr>
      <w:rFonts w:eastAsia="Times New Roman" w:cs="Times New Roman"/>
      <w:b w:val="0"/>
      <w:i w:val="0"/>
      <w:caps w:val="0"/>
      <w:sz w:val="26"/>
      <w:szCs w:val="24"/>
    </w:rPr>
  </w:style>
  <w:style w:type="paragraph" w:customStyle="1" w:styleId="6">
    <w:name w:val="Большой список уровень 6"/>
    <w:basedOn w:val="50"/>
    <w:link w:val="63"/>
    <w:qFormat/>
    <w:pPr>
      <w:numPr>
        <w:ilvl w:val="5"/>
      </w:numPr>
    </w:pPr>
  </w:style>
  <w:style w:type="character" w:customStyle="1" w:styleId="63">
    <w:name w:val="Большой список уровень 6 Знак"/>
    <w:basedOn w:val="55"/>
    <w:link w:val="6"/>
    <w:rPr>
      <w:rFonts w:eastAsiaTheme="minorHAnsi"/>
      <w:szCs w:val="24"/>
      <w:lang w:eastAsia="en-US"/>
    </w:rPr>
  </w:style>
  <w:style w:type="paragraph" w:customStyle="1" w:styleId="afff">
    <w:name w:val="Тело утверждения документа"/>
    <w:basedOn w:val="aff8"/>
    <w:qFormat/>
  </w:style>
  <w:style w:type="numbering" w:customStyle="1" w:styleId="a">
    <w:name w:val="Список с маркерами"/>
    <w:uiPriority w:val="99"/>
    <w:pPr>
      <w:numPr>
        <w:numId w:val="9"/>
      </w:numPr>
    </w:pPr>
  </w:style>
  <w:style w:type="paragraph" w:customStyle="1" w:styleId="afff0">
    <w:name w:val="Отступ абзаца"/>
    <w:basedOn w:val="a6"/>
    <w:qFormat/>
    <w:pPr>
      <w:ind w:firstLine="708"/>
    </w:pPr>
  </w:style>
  <w:style w:type="paragraph" w:customStyle="1" w:styleId="a1">
    <w:name w:val="Номер строки таблицы"/>
    <w:basedOn w:val="a6"/>
    <w:qFormat/>
    <w:pPr>
      <w:widowControl w:val="0"/>
      <w:numPr>
        <w:numId w:val="10"/>
      </w:numPr>
      <w:tabs>
        <w:tab w:val="left" w:pos="720"/>
      </w:tabs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46">
    <w:name w:val="Большой список уровень 4 + без курсива"/>
    <w:basedOn w:val="3"/>
    <w:link w:val="47"/>
    <w:qFormat/>
    <w:pPr>
      <w:numPr>
        <w:ilvl w:val="0"/>
        <w:numId w:val="0"/>
      </w:numPr>
      <w:ind w:firstLine="709"/>
    </w:pPr>
  </w:style>
  <w:style w:type="character" w:customStyle="1" w:styleId="apple-converted-space">
    <w:name w:val="apple-converted-space"/>
    <w:basedOn w:val="a7"/>
  </w:style>
  <w:style w:type="character" w:customStyle="1" w:styleId="47">
    <w:name w:val="Большой список уровень 4 + без курсива Знак"/>
    <w:basedOn w:val="a7"/>
    <w:link w:val="46"/>
    <w:rPr>
      <w:rFonts w:eastAsiaTheme="minorHAnsi"/>
      <w:szCs w:val="24"/>
      <w:lang w:eastAsia="en-US"/>
    </w:rPr>
  </w:style>
  <w:style w:type="paragraph" w:customStyle="1" w:styleId="48">
    <w:name w:val="Стиль Большой список уровень 4 + без курсива + Синий"/>
    <w:basedOn w:val="46"/>
  </w:style>
  <w:style w:type="paragraph" w:customStyle="1" w:styleId="410">
    <w:name w:val="Стиль Большой список уровень 4 + без курсива + Синий1"/>
    <w:basedOn w:val="46"/>
  </w:style>
  <w:style w:type="paragraph" w:styleId="afff1">
    <w:name w:val="Revision"/>
    <w:hidden/>
    <w:uiPriority w:val="99"/>
    <w:semiHidden/>
    <w:pPr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afff2">
    <w:name w:val="Большой список маркированный"/>
    <w:basedOn w:val="a6"/>
    <w:qFormat/>
    <w:pPr>
      <w:tabs>
        <w:tab w:val="left" w:pos="1276"/>
      </w:tabs>
      <w:ind w:firstLine="709"/>
    </w:pPr>
    <w:rPr>
      <w:rFonts w:eastAsiaTheme="minorHAnsi"/>
      <w:szCs w:val="28"/>
      <w:lang w:eastAsia="en-US"/>
    </w:rPr>
  </w:style>
  <w:style w:type="paragraph" w:styleId="afff3">
    <w:name w:val="footnote text"/>
    <w:basedOn w:val="a6"/>
    <w:link w:val="aff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4">
    <w:name w:val="Текст сноски Знак"/>
    <w:basedOn w:val="a7"/>
    <w:link w:val="afff3"/>
    <w:uiPriority w:val="99"/>
    <w:semiHidden/>
    <w:rPr>
      <w:rFonts w:eastAsia="Times New Roman" w:cs="Times New Roman"/>
      <w:sz w:val="20"/>
      <w:szCs w:val="20"/>
    </w:rPr>
  </w:style>
  <w:style w:type="character" w:styleId="afff5">
    <w:name w:val="footnote reference"/>
    <w:basedOn w:val="a7"/>
    <w:uiPriority w:val="99"/>
    <w:semiHidden/>
    <w:unhideWhenUsed/>
    <w:rPr>
      <w:vertAlign w:val="superscript"/>
    </w:rPr>
  </w:style>
  <w:style w:type="paragraph" w:customStyle="1" w:styleId="4">
    <w:name w:val="Стиль Большой список уровень 4 + Синий"/>
    <w:basedOn w:val="46"/>
    <w:pPr>
      <w:numPr>
        <w:numId w:val="7"/>
      </w:numPr>
    </w:pPr>
    <w:rPr>
      <w:i/>
    </w:rPr>
  </w:style>
  <w:style w:type="paragraph" w:customStyle="1" w:styleId="5">
    <w:name w:val="Стиль Большой список уровень 5 + не курсив"/>
    <w:basedOn w:val="50"/>
    <w:pPr>
      <w:numPr>
        <w:ilvl w:val="0"/>
        <w:numId w:val="0"/>
      </w:numPr>
      <w:ind w:firstLine="709"/>
    </w:pPr>
  </w:style>
  <w:style w:type="paragraph" w:customStyle="1" w:styleId="360">
    <w:name w:val="Стиль Большой список уровень 3 + полужирный курсив Перед:  6 пт"/>
    <w:basedOn w:val="3"/>
    <w:pPr>
      <w:spacing w:before="120"/>
    </w:pPr>
    <w:rPr>
      <w:rFonts w:eastAsia="Times New Roman" w:cs="Times New Roman"/>
      <w:b/>
      <w:bCs/>
      <w:i/>
      <w:iCs/>
      <w:szCs w:val="20"/>
    </w:rPr>
  </w:style>
  <w:style w:type="paragraph" w:customStyle="1" w:styleId="afff6">
    <w:name w:val="Название таблицы"/>
    <w:basedOn w:val="a6"/>
    <w:qFormat/>
    <w:pPr>
      <w:jc w:val="center"/>
    </w:pPr>
    <w:rPr>
      <w:b/>
      <w:bCs/>
      <w:szCs w:val="20"/>
      <w:lang w:eastAsia="en-US"/>
    </w:rPr>
  </w:style>
  <w:style w:type="paragraph" w:customStyle="1" w:styleId="a2">
    <w:name w:val="Список маркированный в таблице"/>
    <w:basedOn w:val="a6"/>
    <w:qFormat/>
    <w:pPr>
      <w:widowControl w:val="0"/>
      <w:numPr>
        <w:numId w:val="11"/>
      </w:numPr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s10">
    <w:name w:val="s_10"/>
    <w:basedOn w:val="a7"/>
  </w:style>
  <w:style w:type="numbering" w:customStyle="1" w:styleId="a5">
    <w:name w:val="Без таба"/>
    <w:uiPriority w:val="99"/>
    <w:pPr>
      <w:numPr>
        <w:numId w:val="13"/>
      </w:numPr>
    </w:pPr>
  </w:style>
  <w:style w:type="paragraph" w:customStyle="1" w:styleId="100">
    <w:name w:val="По правому краю Перед:  10"/>
    <w:basedOn w:val="a6"/>
    <w:uiPriority w:val="99"/>
    <w:pPr>
      <w:keepNext/>
      <w:spacing w:before="200"/>
      <w:jc w:val="right"/>
    </w:pPr>
    <w:rPr>
      <w:szCs w:val="20"/>
    </w:rPr>
  </w:style>
  <w:style w:type="paragraph" w:customStyle="1" w:styleId="57">
    <w:name w:val="Стиль Большой список уровень 5 + голубой"/>
    <w:basedOn w:val="50"/>
  </w:style>
  <w:style w:type="paragraph" w:customStyle="1" w:styleId="afff7">
    <w:name w:val="Обычный (шапка документа)"/>
    <w:qFormat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18">
    <w:name w:val="Заголовок 1 (шапка документа)"/>
    <w:basedOn w:val="afff7"/>
    <w:next w:val="afff7"/>
    <w:qFormat/>
    <w:pPr>
      <w:keepNext/>
      <w:jc w:val="center"/>
      <w:outlineLvl w:val="0"/>
    </w:pPr>
    <w:rPr>
      <w:rFonts w:ascii="Sylfaen" w:hAnsi="Sylfaen"/>
      <w:sz w:val="36"/>
      <w:szCs w:val="36"/>
      <w:u w:val="single"/>
    </w:rPr>
  </w:style>
  <w:style w:type="paragraph" w:customStyle="1" w:styleId="29">
    <w:name w:val="Заголовок 2 (шапка документа)"/>
    <w:basedOn w:val="afff7"/>
    <w:next w:val="afff7"/>
    <w:qFormat/>
    <w:pPr>
      <w:keepNext/>
      <w:jc w:val="center"/>
      <w:outlineLvl w:val="1"/>
    </w:pPr>
    <w:rPr>
      <w:sz w:val="28"/>
      <w:szCs w:val="32"/>
    </w:rPr>
  </w:style>
  <w:style w:type="paragraph" w:customStyle="1" w:styleId="35">
    <w:name w:val="Заголовок 3 (шапка документа)"/>
    <w:basedOn w:val="afff7"/>
    <w:next w:val="afff7"/>
    <w:qFormat/>
    <w:pPr>
      <w:keepNext/>
      <w:jc w:val="center"/>
      <w:outlineLvl w:val="2"/>
    </w:pPr>
    <w:rPr>
      <w:rFonts w:ascii="Arial" w:hAnsi="Arial" w:cs="Arial"/>
      <w:b/>
      <w:sz w:val="20"/>
    </w:rPr>
  </w:style>
  <w:style w:type="paragraph" w:customStyle="1" w:styleId="49">
    <w:name w:val="Заголовок 4 (шапка документа)"/>
    <w:basedOn w:val="afff7"/>
    <w:next w:val="afff7"/>
    <w:qFormat/>
    <w:pPr>
      <w:keepNext/>
      <w:spacing w:line="360" w:lineRule="auto"/>
      <w:jc w:val="right"/>
      <w:outlineLvl w:val="3"/>
    </w:pPr>
    <w:rPr>
      <w:b/>
      <w:lang w:val="en-US"/>
    </w:rPr>
  </w:style>
  <w:style w:type="paragraph" w:customStyle="1" w:styleId="58">
    <w:name w:val="Заголовок 5 (шапка документа)"/>
    <w:basedOn w:val="afff7"/>
    <w:next w:val="afff7"/>
    <w:qFormat/>
    <w:pPr>
      <w:keepNext/>
      <w:spacing w:line="360" w:lineRule="auto"/>
      <w:jc w:val="right"/>
      <w:outlineLvl w:val="4"/>
    </w:pPr>
    <w:rPr>
      <w:sz w:val="28"/>
    </w:rPr>
  </w:style>
  <w:style w:type="paragraph" w:customStyle="1" w:styleId="64">
    <w:name w:val="Заголовок 6 (шапка документа)"/>
    <w:basedOn w:val="afff7"/>
    <w:next w:val="afff7"/>
    <w:qFormat/>
    <w:pPr>
      <w:keepNext/>
      <w:outlineLvl w:val="5"/>
    </w:pPr>
    <w:rPr>
      <w:sz w:val="28"/>
    </w:rPr>
  </w:style>
  <w:style w:type="paragraph" w:customStyle="1" w:styleId="72">
    <w:name w:val="Заголовок 7 (шапка документа)"/>
    <w:basedOn w:val="afff7"/>
    <w:next w:val="afff7"/>
    <w:qFormat/>
    <w:pPr>
      <w:keepNext/>
      <w:outlineLvl w:val="6"/>
    </w:pPr>
    <w:rPr>
      <w:sz w:val="28"/>
    </w:rPr>
  </w:style>
  <w:style w:type="character" w:customStyle="1" w:styleId="afff8">
    <w:name w:val="Шрифт абзаца по умолчанию (шапка документа)"/>
    <w:uiPriority w:val="1"/>
    <w:semiHidden/>
    <w:unhideWhenUsed/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Pr>
      <w:rFonts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">
    <w:name w:val="Balloon Text (шапка документа)"/>
    <w:basedOn w:val="afff7"/>
    <w:semiHidden/>
    <w:rPr>
      <w:rFonts w:ascii="Tahoma" w:hAnsi="Tahoma" w:cs="Century Gothic"/>
      <w:sz w:val="16"/>
      <w:szCs w:val="16"/>
    </w:rPr>
  </w:style>
  <w:style w:type="character" w:customStyle="1" w:styleId="Hyperlink">
    <w:name w:val="Hyperlink (шапка документа)"/>
    <w:rPr>
      <w:rFonts w:ascii="Times New Roman" w:eastAsia="Times New Roman" w:hAnsi="Times New Roman" w:cs="Times New Roman"/>
      <w:color w:val="0000FF"/>
      <w:u w:val="single"/>
      <w:lang w:val="ru-RU" w:eastAsia="ru-RU" w:bidi="ar-SA"/>
    </w:rPr>
  </w:style>
  <w:style w:type="character" w:customStyle="1" w:styleId="FollowedHyperlink">
    <w:name w:val="FollowedHyperlink (шапка документа)"/>
    <w:rPr>
      <w:rFonts w:ascii="Times New Roman" w:eastAsia="Times New Roman" w:hAnsi="Times New Roman" w:cs="Times New Roman"/>
      <w:color w:val="800080"/>
      <w:u w:val="single"/>
      <w:lang w:val="ru-RU" w:eastAsia="ru-RU" w:bidi="ar-SA"/>
    </w:rPr>
  </w:style>
  <w:style w:type="paragraph" w:customStyle="1" w:styleId="BodyText">
    <w:name w:val="Body Text (шапка документа)"/>
    <w:basedOn w:val="afff7"/>
  </w:style>
  <w:style w:type="paragraph" w:customStyle="1" w:styleId="BodyText2">
    <w:name w:val="Body Text 2 (шапка документа)"/>
    <w:basedOn w:val="afff7"/>
    <w:pPr>
      <w:spacing w:line="360" w:lineRule="auto"/>
    </w:pPr>
    <w:rPr>
      <w:b/>
    </w:rPr>
  </w:style>
  <w:style w:type="paragraph" w:customStyle="1" w:styleId="BodyTextIndent">
    <w:name w:val="Body Text Indent (шапка документа)"/>
    <w:basedOn w:val="afff7"/>
    <w:pPr>
      <w:spacing w:line="360" w:lineRule="auto"/>
      <w:ind w:firstLine="708"/>
    </w:pPr>
    <w:rPr>
      <w:sz w:val="28"/>
    </w:rPr>
  </w:style>
  <w:style w:type="table" w:customStyle="1" w:styleId="TableGrid">
    <w:name w:val="Table Grid (шапка документа)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9">
    <w:name w:val="Абзац списка (шапка документа)"/>
    <w:basedOn w:val="afff7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923A-C2AE-4068-8282-E2420244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10673</Words>
  <Characters>60842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в отношении персональных данных.docx</vt:lpstr>
    </vt:vector>
  </TitlesOfParts>
  <Company>SPecialiST RePack</Company>
  <LinksUpToDate>false</LinksUpToDate>
  <CharactersWithSpaces>71373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персональных данных.docx</dc:title>
  <dc:creator>Федоров Иван Александрович</dc:creator>
  <cp:lastModifiedBy>Fedorkov</cp:lastModifiedBy>
  <cp:revision>260</cp:revision>
  <dcterms:created xsi:type="dcterms:W3CDTF">2016-08-19T11:24:00Z</dcterms:created>
  <dcterms:modified xsi:type="dcterms:W3CDTF">2025-06-06T11:50:00Z</dcterms:modified>
</cp:coreProperties>
</file>